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9" w:type="dxa"/>
        <w:tblInd w:w="-1168" w:type="dxa"/>
        <w:tblLook w:val="04A0" w:firstRow="1" w:lastRow="0" w:firstColumn="1" w:lastColumn="0" w:noHBand="0" w:noVBand="1"/>
      </w:tblPr>
      <w:tblGrid>
        <w:gridCol w:w="5245"/>
        <w:gridCol w:w="5464"/>
      </w:tblGrid>
      <w:tr w:rsidR="00EE6546" w:rsidRPr="00C4733F" w:rsidTr="00764A2B">
        <w:trPr>
          <w:trHeight w:val="1160"/>
        </w:trPr>
        <w:tc>
          <w:tcPr>
            <w:tcW w:w="5245" w:type="dxa"/>
            <w:shd w:val="clear" w:color="auto" w:fill="auto"/>
          </w:tcPr>
          <w:p w:rsidR="00EE6546" w:rsidRPr="001C1758" w:rsidRDefault="00EE6546" w:rsidP="00736C9E">
            <w:pPr>
              <w:jc w:val="center"/>
              <w:rPr>
                <w:b w:val="0"/>
                <w:sz w:val="24"/>
                <w:szCs w:val="24"/>
              </w:rPr>
            </w:pPr>
            <w:r w:rsidRPr="001C1758">
              <w:rPr>
                <w:b w:val="0"/>
                <w:sz w:val="24"/>
                <w:szCs w:val="24"/>
              </w:rPr>
              <w:t>HỌC VIỆN NÔNG NGHIỆP VIỆT NAM</w:t>
            </w:r>
          </w:p>
          <w:p w:rsidR="00EE6546" w:rsidRPr="00C63B00" w:rsidRDefault="00061BCB" w:rsidP="00630D78">
            <w:pPr>
              <w:jc w:val="center"/>
              <w:rPr>
                <w:sz w:val="24"/>
                <w:szCs w:val="24"/>
              </w:rPr>
            </w:pPr>
            <w:r>
              <w:rPr>
                <w:sz w:val="24"/>
                <w:szCs w:val="24"/>
              </w:rPr>
              <w:t>KHOA S</w:t>
            </w:r>
            <w:r w:rsidRPr="00061BCB">
              <w:rPr>
                <w:sz w:val="24"/>
                <w:szCs w:val="24"/>
              </w:rPr>
              <w:t>Ư</w:t>
            </w:r>
            <w:r>
              <w:rPr>
                <w:sz w:val="24"/>
                <w:szCs w:val="24"/>
              </w:rPr>
              <w:t xml:space="preserve"> PH</w:t>
            </w:r>
            <w:r w:rsidRPr="00061BCB">
              <w:rPr>
                <w:sz w:val="24"/>
                <w:szCs w:val="24"/>
              </w:rPr>
              <w:t>ẠM</w:t>
            </w:r>
            <w:r>
              <w:rPr>
                <w:sz w:val="24"/>
                <w:szCs w:val="24"/>
              </w:rPr>
              <w:t xml:space="preserve"> V</w:t>
            </w:r>
            <w:r w:rsidRPr="00061BCB">
              <w:rPr>
                <w:sz w:val="24"/>
                <w:szCs w:val="24"/>
              </w:rPr>
              <w:t>À</w:t>
            </w:r>
            <w:r>
              <w:rPr>
                <w:sz w:val="24"/>
                <w:szCs w:val="24"/>
              </w:rPr>
              <w:t xml:space="preserve"> NGO</w:t>
            </w:r>
            <w:r w:rsidRPr="00061BCB">
              <w:rPr>
                <w:sz w:val="24"/>
                <w:szCs w:val="24"/>
              </w:rPr>
              <w:t>ẠI</w:t>
            </w:r>
            <w:r>
              <w:rPr>
                <w:sz w:val="24"/>
                <w:szCs w:val="24"/>
              </w:rPr>
              <w:t xml:space="preserve"> NG</w:t>
            </w:r>
            <w:r w:rsidRPr="00061BCB">
              <w:rPr>
                <w:sz w:val="24"/>
                <w:szCs w:val="24"/>
              </w:rPr>
              <w:t>Ữ</w:t>
            </w:r>
          </w:p>
          <w:p w:rsidR="00320E0A" w:rsidRDefault="00320E0A" w:rsidP="00DB7253">
            <w:pPr>
              <w:jc w:val="center"/>
              <w:rPr>
                <w:b w:val="0"/>
                <w:sz w:val="24"/>
                <w:szCs w:val="24"/>
              </w:rPr>
            </w:pPr>
            <w:r>
              <w:rPr>
                <w:noProof/>
                <w:sz w:val="24"/>
                <w:szCs w:val="24"/>
              </w:rPr>
              <mc:AlternateContent>
                <mc:Choice Requires="wps">
                  <w:drawing>
                    <wp:anchor distT="0" distB="0" distL="114300" distR="114300" simplePos="0" relativeHeight="251661312" behindDoc="0" locked="0" layoutInCell="1" allowOverlap="1" wp14:anchorId="4C09BB06" wp14:editId="2C58C2E0">
                      <wp:simplePos x="0" y="0"/>
                      <wp:positionH relativeFrom="column">
                        <wp:posOffset>954405</wp:posOffset>
                      </wp:positionH>
                      <wp:positionV relativeFrom="paragraph">
                        <wp:posOffset>46990</wp:posOffset>
                      </wp:positionV>
                      <wp:extent cx="11595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159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134C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15pt,3.7pt" to="16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" strokecolor="#4579b8 [3044]"/>
                  </w:pict>
                </mc:Fallback>
              </mc:AlternateContent>
            </w:r>
          </w:p>
          <w:p w:rsidR="00131008" w:rsidRPr="00C63B00" w:rsidRDefault="00131008" w:rsidP="00DB7253">
            <w:pPr>
              <w:jc w:val="center"/>
              <w:rPr>
                <w:b w:val="0"/>
                <w:sz w:val="24"/>
                <w:szCs w:val="24"/>
                <w:lang w:val="en-US"/>
              </w:rPr>
            </w:pPr>
            <w:r w:rsidRPr="00131008">
              <w:rPr>
                <w:b w:val="0"/>
                <w:sz w:val="24"/>
                <w:szCs w:val="24"/>
              </w:rPr>
              <w:t xml:space="preserve">Số: </w:t>
            </w:r>
            <w:r w:rsidR="00C63B00">
              <w:rPr>
                <w:b w:val="0"/>
                <w:sz w:val="24"/>
                <w:szCs w:val="24"/>
                <w:lang w:val="en-US"/>
              </w:rPr>
              <w:t>03</w:t>
            </w:r>
            <w:r w:rsidRPr="00131008">
              <w:rPr>
                <w:b w:val="0"/>
                <w:sz w:val="24"/>
                <w:szCs w:val="24"/>
              </w:rPr>
              <w:t>/</w:t>
            </w:r>
            <w:r w:rsidR="00DB7253">
              <w:rPr>
                <w:b w:val="0"/>
                <w:sz w:val="24"/>
                <w:szCs w:val="24"/>
              </w:rPr>
              <w:t>TTr-SP-NN</w:t>
            </w:r>
          </w:p>
        </w:tc>
        <w:tc>
          <w:tcPr>
            <w:tcW w:w="5464" w:type="dxa"/>
            <w:shd w:val="clear" w:color="auto" w:fill="auto"/>
          </w:tcPr>
          <w:p w:rsidR="00EE6546" w:rsidRPr="00C4733F" w:rsidRDefault="00EE6546" w:rsidP="00736C9E">
            <w:pPr>
              <w:jc w:val="center"/>
              <w:rPr>
                <w:sz w:val="24"/>
                <w:szCs w:val="24"/>
              </w:rPr>
            </w:pPr>
            <w:r w:rsidRPr="00C4733F">
              <w:rPr>
                <w:sz w:val="24"/>
                <w:szCs w:val="24"/>
              </w:rPr>
              <w:t>CỘNG HÒA XÃ HỘI CHỦ NGHĨA VIỆT NAM</w:t>
            </w:r>
          </w:p>
          <w:p w:rsidR="00EE6546" w:rsidRDefault="00C4733F" w:rsidP="00736C9E">
            <w:pPr>
              <w:jc w:val="center"/>
              <w:rPr>
                <w:sz w:val="24"/>
                <w:szCs w:val="24"/>
              </w:rPr>
            </w:pPr>
            <w:r w:rsidRPr="00C4733F">
              <w:rPr>
                <w:sz w:val="24"/>
                <w:szCs w:val="24"/>
              </w:rPr>
              <w:t>Độc lập – Tự</w:t>
            </w:r>
            <w:r w:rsidRPr="00C4733F">
              <w:rPr>
                <w:sz w:val="24"/>
                <w:szCs w:val="24"/>
                <w:lang w:val="en-US"/>
              </w:rPr>
              <w:t xml:space="preserve"> do </w:t>
            </w:r>
            <w:r w:rsidRPr="00C4733F">
              <w:rPr>
                <w:sz w:val="24"/>
                <w:szCs w:val="24"/>
              </w:rPr>
              <w:t>–</w:t>
            </w:r>
            <w:r w:rsidR="00EE6546" w:rsidRPr="00C4733F">
              <w:rPr>
                <w:sz w:val="24"/>
                <w:szCs w:val="24"/>
              </w:rPr>
              <w:t>Hạnh phúc</w:t>
            </w:r>
          </w:p>
          <w:p w:rsidR="00764A2B" w:rsidRDefault="00320E0A" w:rsidP="00736C9E">
            <w:pPr>
              <w:jc w:val="center"/>
              <w:rPr>
                <w:sz w:val="24"/>
                <w:szCs w:val="24"/>
              </w:rPr>
            </w:pPr>
            <w:r>
              <w:rPr>
                <w:noProof/>
                <w:sz w:val="24"/>
                <w:szCs w:val="24"/>
              </w:rPr>
              <mc:AlternateContent>
                <mc:Choice Requires="wps">
                  <w:drawing>
                    <wp:anchor distT="0" distB="0" distL="114300" distR="114300" simplePos="0" relativeHeight="251663360" behindDoc="0" locked="0" layoutInCell="1" allowOverlap="1" wp14:anchorId="17B51D03" wp14:editId="1A26B929">
                      <wp:simplePos x="0" y="0"/>
                      <wp:positionH relativeFrom="column">
                        <wp:posOffset>1152686</wp:posOffset>
                      </wp:positionH>
                      <wp:positionV relativeFrom="paragraph">
                        <wp:posOffset>42545</wp:posOffset>
                      </wp:positionV>
                      <wp:extent cx="116006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160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CE4FB"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75pt,3.35pt" to="18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" strokecolor="#4579b8 [3044]"/>
                  </w:pict>
                </mc:Fallback>
              </mc:AlternateContent>
            </w:r>
          </w:p>
          <w:p w:rsidR="00764A2B" w:rsidRPr="00764A2B" w:rsidRDefault="00764A2B" w:rsidP="00924D21">
            <w:pPr>
              <w:jc w:val="right"/>
              <w:rPr>
                <w:b w:val="0"/>
                <w:sz w:val="24"/>
                <w:szCs w:val="24"/>
              </w:rPr>
            </w:pPr>
            <w:r w:rsidRPr="00764A2B">
              <w:rPr>
                <w:b w:val="0"/>
                <w:sz w:val="24"/>
                <w:szCs w:val="24"/>
              </w:rPr>
              <w:t xml:space="preserve">Hà Nội, ngày </w:t>
            </w:r>
            <w:r w:rsidR="00924D21" w:rsidRPr="006A5388">
              <w:rPr>
                <w:b w:val="0"/>
                <w:sz w:val="24"/>
                <w:szCs w:val="24"/>
              </w:rPr>
              <w:t>15</w:t>
            </w:r>
            <w:r w:rsidRPr="00764A2B">
              <w:rPr>
                <w:b w:val="0"/>
                <w:sz w:val="24"/>
                <w:szCs w:val="24"/>
              </w:rPr>
              <w:t xml:space="preserve"> tháng 1</w:t>
            </w:r>
            <w:r w:rsidR="00102D14" w:rsidRPr="00102D14">
              <w:rPr>
                <w:b w:val="0"/>
                <w:sz w:val="24"/>
                <w:szCs w:val="24"/>
              </w:rPr>
              <w:t>0</w:t>
            </w:r>
            <w:r w:rsidRPr="00764A2B">
              <w:rPr>
                <w:b w:val="0"/>
                <w:sz w:val="24"/>
                <w:szCs w:val="24"/>
              </w:rPr>
              <w:t xml:space="preserve"> năm 2016</w:t>
            </w:r>
          </w:p>
        </w:tc>
      </w:tr>
    </w:tbl>
    <w:p w:rsidR="00EE6546" w:rsidRPr="00292642" w:rsidRDefault="00EE6546" w:rsidP="00EE6546">
      <w:pPr>
        <w:jc w:val="center"/>
      </w:pPr>
    </w:p>
    <w:p w:rsidR="00F8168D" w:rsidRPr="00BC345F" w:rsidRDefault="002A7EA0" w:rsidP="00EE6546">
      <w:pPr>
        <w:jc w:val="center"/>
        <w:rPr>
          <w:sz w:val="32"/>
          <w:szCs w:val="32"/>
        </w:rPr>
      </w:pPr>
      <w:r>
        <w:rPr>
          <w:sz w:val="32"/>
          <w:szCs w:val="32"/>
        </w:rPr>
        <w:t>T</w:t>
      </w:r>
      <w:r w:rsidRPr="002A7EA0">
        <w:rPr>
          <w:sz w:val="32"/>
          <w:szCs w:val="32"/>
        </w:rPr>
        <w:t>Ờ</w:t>
      </w:r>
      <w:r>
        <w:rPr>
          <w:sz w:val="32"/>
          <w:szCs w:val="32"/>
        </w:rPr>
        <w:t xml:space="preserve"> TR</w:t>
      </w:r>
      <w:r w:rsidRPr="002A7EA0">
        <w:rPr>
          <w:sz w:val="32"/>
          <w:szCs w:val="32"/>
        </w:rPr>
        <w:t>ÌNH</w:t>
      </w:r>
    </w:p>
    <w:p w:rsidR="00A93269" w:rsidRPr="001177D2" w:rsidRDefault="00320E0A" w:rsidP="00EE6546">
      <w:pPr>
        <w:jc w:val="center"/>
      </w:pPr>
      <w:r w:rsidRPr="001177D2">
        <w:t xml:space="preserve">V/v phân loại xếp lớp và miễn các học phần tiếng Anh áp dụng </w:t>
      </w:r>
    </w:p>
    <w:p w:rsidR="00320E0A" w:rsidRPr="001177D2" w:rsidRDefault="00320E0A" w:rsidP="00EE6546">
      <w:pPr>
        <w:jc w:val="center"/>
      </w:pPr>
      <w:r w:rsidRPr="001177D2">
        <w:t>từ sinh viên K61 trở đi</w:t>
      </w:r>
    </w:p>
    <w:p w:rsidR="00EE6546" w:rsidRPr="00292642" w:rsidRDefault="00EE6546" w:rsidP="00EE6546">
      <w:pPr>
        <w:jc w:val="center"/>
      </w:pPr>
    </w:p>
    <w:p w:rsidR="00B05815" w:rsidRPr="005762AC" w:rsidRDefault="00B05815" w:rsidP="005762AC">
      <w:pPr>
        <w:numPr>
          <w:ilvl w:val="0"/>
          <w:numId w:val="21"/>
        </w:numPr>
        <w:tabs>
          <w:tab w:val="left" w:pos="900"/>
        </w:tabs>
        <w:ind w:left="0" w:firstLine="720"/>
        <w:jc w:val="both"/>
        <w:rPr>
          <w:b w:val="0"/>
          <w:sz w:val="24"/>
          <w:szCs w:val="24"/>
        </w:rPr>
      </w:pPr>
      <w:r w:rsidRPr="005762AC">
        <w:rPr>
          <w:b w:val="0"/>
          <w:sz w:val="24"/>
          <w:szCs w:val="24"/>
        </w:rPr>
        <w:t>Theo công văn số 5957/BGDĐT ngày 20/10/2014 của Bộ giáo dục và đào tạo về việc hướng dẫn dạy và học ngoại ngữ tăng cường.</w:t>
      </w:r>
    </w:p>
    <w:p w:rsidR="00B05815" w:rsidRPr="005762AC" w:rsidRDefault="00B05815" w:rsidP="005762AC">
      <w:pPr>
        <w:numPr>
          <w:ilvl w:val="0"/>
          <w:numId w:val="21"/>
        </w:numPr>
        <w:tabs>
          <w:tab w:val="left" w:pos="900"/>
        </w:tabs>
        <w:ind w:left="0" w:firstLine="720"/>
        <w:jc w:val="both"/>
        <w:rPr>
          <w:b w:val="0"/>
          <w:sz w:val="24"/>
          <w:szCs w:val="24"/>
        </w:rPr>
      </w:pPr>
      <w:r w:rsidRPr="005762AC">
        <w:rPr>
          <w:b w:val="0"/>
          <w:sz w:val="24"/>
          <w:szCs w:val="24"/>
        </w:rPr>
        <w:t>Thông tư số 01/2014 TT-BGDĐT ngày 24 tháng 01 năm 2014 của Bộ trưởng Bộ giáo dục và Đào tạo ban hành khung năng lực ngoại ngữ 6 bậc dùng cho Việt Nam.</w:t>
      </w:r>
    </w:p>
    <w:p w:rsidR="00B05815" w:rsidRPr="005762AC" w:rsidRDefault="00B05815" w:rsidP="005762AC">
      <w:pPr>
        <w:numPr>
          <w:ilvl w:val="0"/>
          <w:numId w:val="21"/>
        </w:numPr>
        <w:tabs>
          <w:tab w:val="left" w:pos="900"/>
        </w:tabs>
        <w:ind w:left="0" w:firstLine="720"/>
        <w:jc w:val="both"/>
        <w:rPr>
          <w:b w:val="0"/>
          <w:sz w:val="24"/>
          <w:szCs w:val="24"/>
        </w:rPr>
      </w:pPr>
      <w:r w:rsidRPr="005762AC">
        <w:rPr>
          <w:b w:val="0"/>
          <w:sz w:val="24"/>
          <w:szCs w:val="24"/>
        </w:rPr>
        <w:t>Thông tư số 07/2015/TT-BGDĐT ngày 16 tháng 4 năm 2015 về Ban hành quy định về khối lượng kiến thức tối thiểu, yêu cầu về năng lực mà người học đạt được sau khi tốt nghiệp với mỗi trình độ đào tạo của giáo dục đại học và quy trình xây dựng, thẩm định, ban hành chương trình đào tạo trình độ đại học, thạc sĩ, tiến sĩ.</w:t>
      </w:r>
    </w:p>
    <w:p w:rsidR="00B05815" w:rsidRPr="005762AC" w:rsidRDefault="00B05815" w:rsidP="005762AC">
      <w:pPr>
        <w:numPr>
          <w:ilvl w:val="0"/>
          <w:numId w:val="21"/>
        </w:numPr>
        <w:tabs>
          <w:tab w:val="left" w:pos="900"/>
        </w:tabs>
        <w:ind w:left="0" w:firstLine="720"/>
        <w:jc w:val="both"/>
        <w:rPr>
          <w:b w:val="0"/>
          <w:sz w:val="24"/>
          <w:szCs w:val="24"/>
        </w:rPr>
      </w:pPr>
      <w:r w:rsidRPr="005762AC">
        <w:rPr>
          <w:b w:val="0"/>
          <w:sz w:val="24"/>
          <w:szCs w:val="24"/>
        </w:rPr>
        <w:t>Quyết định số 729/QĐ-BGDĐT ngày 11 tháng 3 năm 2015 Về việc Ban hành định dạng đề thi đánh giá năng lực sử dụng tiếng Anh từ bậc 3 đến bậc 5 theo Khung năng lực ngoại ngữ 6 bậc dùng cho Việt Nam.</w:t>
      </w:r>
    </w:p>
    <w:p w:rsidR="00520883" w:rsidRPr="005762AC" w:rsidRDefault="00B05815" w:rsidP="005762AC">
      <w:pPr>
        <w:ind w:firstLine="720"/>
        <w:jc w:val="both"/>
        <w:rPr>
          <w:b w:val="0"/>
          <w:sz w:val="24"/>
          <w:szCs w:val="24"/>
        </w:rPr>
      </w:pPr>
      <w:r w:rsidRPr="005762AC">
        <w:rPr>
          <w:b w:val="0"/>
          <w:sz w:val="24"/>
          <w:szCs w:val="24"/>
        </w:rPr>
        <w:t xml:space="preserve">- </w:t>
      </w:r>
      <w:r w:rsidR="006651EF" w:rsidRPr="005762AC">
        <w:rPr>
          <w:b w:val="0"/>
          <w:sz w:val="24"/>
          <w:szCs w:val="24"/>
        </w:rPr>
        <w:t>Căn cứ chức năng</w:t>
      </w:r>
      <w:r w:rsidR="003B17D4" w:rsidRPr="005762AC">
        <w:rPr>
          <w:b w:val="0"/>
          <w:sz w:val="24"/>
          <w:szCs w:val="24"/>
        </w:rPr>
        <w:t xml:space="preserve"> và</w:t>
      </w:r>
      <w:r w:rsidR="006651EF" w:rsidRPr="005762AC">
        <w:rPr>
          <w:b w:val="0"/>
          <w:sz w:val="24"/>
          <w:szCs w:val="24"/>
        </w:rPr>
        <w:t xml:space="preserve"> nhiệm vụ của </w:t>
      </w:r>
      <w:r w:rsidR="006905DC" w:rsidRPr="005762AC">
        <w:rPr>
          <w:b w:val="0"/>
          <w:sz w:val="24"/>
          <w:szCs w:val="24"/>
        </w:rPr>
        <w:t>Khoa Sư phạm và Ngoại ngữ;</w:t>
      </w:r>
    </w:p>
    <w:p w:rsidR="00450ADE" w:rsidRPr="005762AC" w:rsidRDefault="00B05815" w:rsidP="005762AC">
      <w:pPr>
        <w:ind w:firstLine="720"/>
        <w:jc w:val="both"/>
        <w:rPr>
          <w:b w:val="0"/>
          <w:sz w:val="24"/>
          <w:szCs w:val="24"/>
        </w:rPr>
      </w:pPr>
      <w:r w:rsidRPr="005762AC">
        <w:rPr>
          <w:b w:val="0"/>
          <w:sz w:val="24"/>
          <w:szCs w:val="24"/>
        </w:rPr>
        <w:t xml:space="preserve">- </w:t>
      </w:r>
      <w:r w:rsidR="006905DC" w:rsidRPr="005762AC">
        <w:rPr>
          <w:b w:val="0"/>
          <w:sz w:val="24"/>
          <w:szCs w:val="24"/>
        </w:rPr>
        <w:t>Khoa Sư phạm và Ngoại ngữ</w:t>
      </w:r>
      <w:r w:rsidR="00397A67" w:rsidRPr="005762AC">
        <w:rPr>
          <w:b w:val="0"/>
          <w:sz w:val="24"/>
          <w:szCs w:val="24"/>
        </w:rPr>
        <w:t xml:space="preserve"> </w:t>
      </w:r>
      <w:r w:rsidR="004343F6" w:rsidRPr="005762AC">
        <w:rPr>
          <w:b w:val="0"/>
          <w:sz w:val="24"/>
          <w:szCs w:val="24"/>
        </w:rPr>
        <w:t xml:space="preserve">trình phương án </w:t>
      </w:r>
      <w:r w:rsidR="00FD7D0A" w:rsidRPr="005762AC">
        <w:rPr>
          <w:b w:val="0"/>
          <w:sz w:val="24"/>
          <w:szCs w:val="24"/>
        </w:rPr>
        <w:t>xếp lớp cụ thể như sau:</w:t>
      </w:r>
    </w:p>
    <w:p w:rsidR="005C2DA4" w:rsidRPr="00767F1A" w:rsidRDefault="00811971" w:rsidP="000B6710">
      <w:pPr>
        <w:pStyle w:val="ListParagraph"/>
        <w:numPr>
          <w:ilvl w:val="0"/>
          <w:numId w:val="18"/>
        </w:numPr>
        <w:spacing w:line="288" w:lineRule="auto"/>
        <w:jc w:val="both"/>
      </w:pPr>
      <w:r w:rsidRPr="00767F1A">
        <w:t>Đối tượng áp dụng</w:t>
      </w:r>
    </w:p>
    <w:p w:rsidR="005E792A" w:rsidRPr="00FD7D0A" w:rsidRDefault="00A97280" w:rsidP="005762AC">
      <w:pPr>
        <w:ind w:firstLine="360"/>
        <w:jc w:val="both"/>
        <w:rPr>
          <w:b w:val="0"/>
        </w:rPr>
      </w:pPr>
      <w:r w:rsidRPr="00FC6A18">
        <w:rPr>
          <w:b w:val="0"/>
        </w:rPr>
        <w:t xml:space="preserve">Sinh viên </w:t>
      </w:r>
      <w:r w:rsidR="00FD7D0A" w:rsidRPr="00FD7D0A">
        <w:rPr>
          <w:b w:val="0"/>
        </w:rPr>
        <w:t>khóa K61 ( trừ sinh viên theo học chương trình tiên tiến và chương trình</w:t>
      </w:r>
      <w:r w:rsidR="00FD7D0A">
        <w:rPr>
          <w:b w:val="0"/>
        </w:rPr>
        <w:t xml:space="preserve"> ch</w:t>
      </w:r>
      <w:r w:rsidR="00FD7D0A" w:rsidRPr="00FD7D0A">
        <w:rPr>
          <w:b w:val="0"/>
        </w:rPr>
        <w:t>ất l</w:t>
      </w:r>
      <w:r w:rsidR="00FD7D0A">
        <w:rPr>
          <w:b w:val="0"/>
        </w:rPr>
        <w:t>ư</w:t>
      </w:r>
      <w:r w:rsidR="00FD7D0A" w:rsidRPr="00FD7D0A">
        <w:rPr>
          <w:b w:val="0"/>
        </w:rPr>
        <w:t xml:space="preserve">ợng cao). </w:t>
      </w:r>
    </w:p>
    <w:p w:rsidR="008D4379" w:rsidRPr="00B6309F" w:rsidRDefault="00FD7D0A" w:rsidP="005762AC">
      <w:pPr>
        <w:pStyle w:val="ListParagraph"/>
        <w:numPr>
          <w:ilvl w:val="0"/>
          <w:numId w:val="18"/>
        </w:numPr>
        <w:jc w:val="both"/>
      </w:pPr>
      <w:r w:rsidRPr="00FD7D0A">
        <w:t>Kết quả kiểm tra dùng để phân loại và xếp lớp</w:t>
      </w:r>
    </w:p>
    <w:p w:rsidR="00B6309F" w:rsidRPr="00286C0F" w:rsidRDefault="00286C0F" w:rsidP="005762AC">
      <w:pPr>
        <w:ind w:left="360"/>
        <w:jc w:val="both"/>
        <w:rPr>
          <w:i/>
        </w:rPr>
      </w:pPr>
      <w:r w:rsidRPr="00286C0F">
        <w:rPr>
          <w:i/>
        </w:rPr>
        <w:t>+ Xếp lớp các học phần:</w:t>
      </w:r>
    </w:p>
    <w:p w:rsidR="008B213C" w:rsidRPr="00061BCB" w:rsidRDefault="0078580F" w:rsidP="005762AC">
      <w:pPr>
        <w:ind w:firstLine="360"/>
        <w:jc w:val="both"/>
        <w:rPr>
          <w:b w:val="0"/>
        </w:rPr>
      </w:pPr>
      <w:r w:rsidRPr="00061BCB">
        <w:rPr>
          <w:b w:val="0"/>
        </w:rPr>
        <w:t>* Điểm kiểm tra</w:t>
      </w:r>
      <w:r w:rsidR="008B213C" w:rsidRPr="00061BCB">
        <w:rPr>
          <w:b w:val="0"/>
        </w:rPr>
        <w:t xml:space="preserve"> từ 0 điểm đến 64 điểm : Học tiếng Anh A0</w:t>
      </w:r>
      <w:r w:rsidR="00E41329">
        <w:rPr>
          <w:b w:val="0"/>
        </w:rPr>
        <w:t xml:space="preserve"> </w:t>
      </w:r>
      <w:r w:rsidR="003B07C1">
        <w:rPr>
          <w:b w:val="0"/>
        </w:rPr>
        <w:t>–</w:t>
      </w:r>
      <w:r w:rsidR="00E41329">
        <w:rPr>
          <w:b w:val="0"/>
        </w:rPr>
        <w:t xml:space="preserve"> </w:t>
      </w:r>
      <w:r w:rsidR="00CC3384" w:rsidRPr="00CC3384">
        <w:rPr>
          <w:b w:val="0"/>
        </w:rPr>
        <w:t>2</w:t>
      </w:r>
      <w:r w:rsidR="003B07C1">
        <w:rPr>
          <w:b w:val="0"/>
        </w:rPr>
        <w:t xml:space="preserve"> t</w:t>
      </w:r>
      <w:r w:rsidR="003B07C1" w:rsidRPr="003B07C1">
        <w:rPr>
          <w:b w:val="0"/>
        </w:rPr>
        <w:t>ín</w:t>
      </w:r>
      <w:r w:rsidR="003B07C1">
        <w:rPr>
          <w:b w:val="0"/>
        </w:rPr>
        <w:t xml:space="preserve"> ch</w:t>
      </w:r>
      <w:r w:rsidR="003B07C1" w:rsidRPr="003B07C1">
        <w:rPr>
          <w:b w:val="0"/>
        </w:rPr>
        <w:t>ỉ</w:t>
      </w:r>
    </w:p>
    <w:p w:rsidR="00BC345F" w:rsidRPr="0092133E" w:rsidRDefault="008B213C" w:rsidP="005762AC">
      <w:pPr>
        <w:ind w:firstLine="360"/>
        <w:jc w:val="both"/>
        <w:rPr>
          <w:b w:val="0"/>
        </w:rPr>
      </w:pPr>
      <w:r w:rsidRPr="00061BCB">
        <w:rPr>
          <w:b w:val="0"/>
        </w:rPr>
        <w:t>* Điểm kiểm tra từ 65 điểm đến 89 điểm: Học tiếng Anh A1</w:t>
      </w:r>
      <w:r w:rsidR="00E41329">
        <w:rPr>
          <w:b w:val="0"/>
        </w:rPr>
        <w:t xml:space="preserve"> – 3 t</w:t>
      </w:r>
      <w:r w:rsidR="00E41329" w:rsidRPr="00E41329">
        <w:rPr>
          <w:b w:val="0"/>
        </w:rPr>
        <w:t>ín</w:t>
      </w:r>
      <w:r w:rsidR="00E41329">
        <w:rPr>
          <w:b w:val="0"/>
        </w:rPr>
        <w:t xml:space="preserve"> ch</w:t>
      </w:r>
      <w:r w:rsidR="00E41329" w:rsidRPr="00E41329">
        <w:rPr>
          <w:b w:val="0"/>
        </w:rPr>
        <w:t>ỉ</w:t>
      </w:r>
      <w:r w:rsidR="00BC345F">
        <w:rPr>
          <w:b w:val="0"/>
        </w:rPr>
        <w:t xml:space="preserve"> v</w:t>
      </w:r>
      <w:r w:rsidR="00BC345F" w:rsidRPr="00BC345F">
        <w:rPr>
          <w:b w:val="0"/>
        </w:rPr>
        <w:t>à</w:t>
      </w:r>
      <w:r w:rsidR="00BC345F">
        <w:rPr>
          <w:b w:val="0"/>
        </w:rPr>
        <w:t xml:space="preserve"> đư</w:t>
      </w:r>
      <w:r w:rsidR="00BC345F" w:rsidRPr="00BC345F">
        <w:rPr>
          <w:b w:val="0"/>
        </w:rPr>
        <w:t>ợc</w:t>
      </w:r>
      <w:r w:rsidR="00BC345F">
        <w:rPr>
          <w:b w:val="0"/>
        </w:rPr>
        <w:t xml:space="preserve"> mi</w:t>
      </w:r>
      <w:r w:rsidR="00BC345F" w:rsidRPr="00BC345F">
        <w:rPr>
          <w:b w:val="0"/>
        </w:rPr>
        <w:t>ễn</w:t>
      </w:r>
      <w:r w:rsidR="00BC345F">
        <w:rPr>
          <w:b w:val="0"/>
        </w:rPr>
        <w:t xml:space="preserve"> h</w:t>
      </w:r>
      <w:r w:rsidR="00BC345F" w:rsidRPr="00BC345F">
        <w:rPr>
          <w:b w:val="0"/>
        </w:rPr>
        <w:t>ọc</w:t>
      </w:r>
      <w:r w:rsidR="00BC345F">
        <w:rPr>
          <w:b w:val="0"/>
        </w:rPr>
        <w:t xml:space="preserve"> ph</w:t>
      </w:r>
      <w:r w:rsidR="00BC345F" w:rsidRPr="00BC345F">
        <w:rPr>
          <w:b w:val="0"/>
        </w:rPr>
        <w:t>ần</w:t>
      </w:r>
      <w:r w:rsidR="00BC345F">
        <w:rPr>
          <w:b w:val="0"/>
        </w:rPr>
        <w:t xml:space="preserve"> ti</w:t>
      </w:r>
      <w:r w:rsidR="00BC345F" w:rsidRPr="00BC345F">
        <w:rPr>
          <w:b w:val="0"/>
        </w:rPr>
        <w:t>ếng</w:t>
      </w:r>
      <w:r w:rsidR="00BC345F">
        <w:rPr>
          <w:b w:val="0"/>
        </w:rPr>
        <w:t xml:space="preserve"> Anh A0</w:t>
      </w:r>
      <w:r w:rsidR="00BC345F" w:rsidRPr="00BC345F">
        <w:rPr>
          <w:b w:val="0"/>
        </w:rPr>
        <w:t xml:space="preserve">, quy đổi điểm </w:t>
      </w:r>
      <w:r w:rsidR="00F409AC" w:rsidRPr="00F2050C">
        <w:rPr>
          <w:b w:val="0"/>
        </w:rPr>
        <w:t xml:space="preserve">10 </w:t>
      </w:r>
      <w:r w:rsidR="00A70657" w:rsidRPr="00A70657">
        <w:rPr>
          <w:b w:val="0"/>
        </w:rPr>
        <w:t>theo bảng dưới đây</w:t>
      </w:r>
      <w:r w:rsidR="0092133E" w:rsidRPr="0092133E">
        <w:rPr>
          <w:b w:val="0"/>
        </w:rPr>
        <w:t>.</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7"/>
      </w:tblGrid>
      <w:tr w:rsidR="00E30639" w:rsidRPr="000D22A6" w:rsidTr="00F571A0">
        <w:tc>
          <w:tcPr>
            <w:tcW w:w="3960" w:type="dxa"/>
            <w:shd w:val="clear" w:color="auto" w:fill="auto"/>
            <w:vAlign w:val="center"/>
          </w:tcPr>
          <w:p w:rsidR="00E30639" w:rsidRPr="000D22A6" w:rsidRDefault="00BC345F" w:rsidP="005762AC">
            <w:pPr>
              <w:tabs>
                <w:tab w:val="left" w:pos="3960"/>
              </w:tabs>
              <w:jc w:val="center"/>
              <w:rPr>
                <w:b w:val="0"/>
                <w:sz w:val="24"/>
                <w:szCs w:val="24"/>
              </w:rPr>
            </w:pPr>
            <w:r w:rsidRPr="000D22A6">
              <w:rPr>
                <w:b w:val="0"/>
                <w:sz w:val="24"/>
                <w:szCs w:val="24"/>
              </w:rPr>
              <w:t xml:space="preserve"> </w:t>
            </w:r>
            <w:r w:rsidR="00E30639" w:rsidRPr="000D22A6">
              <w:rPr>
                <w:b w:val="0"/>
                <w:sz w:val="24"/>
                <w:szCs w:val="24"/>
              </w:rPr>
              <w:t xml:space="preserve">  Điểm thi tiếng Anh đầu vào</w:t>
            </w:r>
          </w:p>
        </w:tc>
        <w:tc>
          <w:tcPr>
            <w:tcW w:w="4327" w:type="dxa"/>
            <w:shd w:val="clear" w:color="auto" w:fill="auto"/>
            <w:vAlign w:val="center"/>
          </w:tcPr>
          <w:p w:rsidR="00E30639" w:rsidRPr="000D22A6" w:rsidRDefault="00E30639" w:rsidP="005762AC">
            <w:pPr>
              <w:jc w:val="center"/>
              <w:rPr>
                <w:b w:val="0"/>
                <w:sz w:val="24"/>
                <w:szCs w:val="24"/>
              </w:rPr>
            </w:pPr>
            <w:r w:rsidRPr="000D22A6">
              <w:rPr>
                <w:b w:val="0"/>
                <w:sz w:val="24"/>
                <w:szCs w:val="24"/>
              </w:rPr>
              <w:t>Điểm quy đổi tương ứng</w:t>
            </w:r>
          </w:p>
          <w:p w:rsidR="00E30639" w:rsidRPr="000D22A6" w:rsidRDefault="00E30639" w:rsidP="005762AC">
            <w:pPr>
              <w:jc w:val="center"/>
              <w:rPr>
                <w:b w:val="0"/>
                <w:sz w:val="24"/>
                <w:szCs w:val="24"/>
                <w:lang w:val="en-US"/>
              </w:rPr>
            </w:pPr>
            <w:r w:rsidRPr="000D22A6">
              <w:rPr>
                <w:b w:val="0"/>
                <w:sz w:val="24"/>
                <w:szCs w:val="24"/>
              </w:rPr>
              <w:t xml:space="preserve">Học phần Tiếng Anh </w:t>
            </w:r>
            <w:r w:rsidRPr="000D22A6">
              <w:rPr>
                <w:b w:val="0"/>
                <w:sz w:val="24"/>
                <w:szCs w:val="24"/>
                <w:lang w:val="en-US"/>
              </w:rPr>
              <w:t>A0</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65-68</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4</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69-72</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5</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73-76</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6</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77-80</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7</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81-84</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8</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85-87</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9</w:t>
            </w:r>
          </w:p>
        </w:tc>
      </w:tr>
      <w:tr w:rsidR="00E30639" w:rsidRPr="000D22A6" w:rsidTr="00F571A0">
        <w:tc>
          <w:tcPr>
            <w:tcW w:w="3960" w:type="dxa"/>
            <w:shd w:val="clear" w:color="auto" w:fill="auto"/>
          </w:tcPr>
          <w:p w:rsidR="00E30639" w:rsidRPr="000D22A6" w:rsidRDefault="00457A89" w:rsidP="005762AC">
            <w:pPr>
              <w:jc w:val="center"/>
              <w:rPr>
                <w:b w:val="0"/>
                <w:sz w:val="24"/>
                <w:szCs w:val="24"/>
                <w:lang w:val="en-US"/>
              </w:rPr>
            </w:pPr>
            <w:r w:rsidRPr="000D22A6">
              <w:rPr>
                <w:b w:val="0"/>
                <w:sz w:val="24"/>
                <w:szCs w:val="24"/>
                <w:lang w:val="en-US"/>
              </w:rPr>
              <w:t>88-89</w:t>
            </w:r>
          </w:p>
        </w:tc>
        <w:tc>
          <w:tcPr>
            <w:tcW w:w="4327" w:type="dxa"/>
            <w:shd w:val="clear" w:color="auto" w:fill="auto"/>
          </w:tcPr>
          <w:p w:rsidR="00E30639" w:rsidRPr="000D22A6" w:rsidRDefault="00E30639" w:rsidP="005762AC">
            <w:pPr>
              <w:jc w:val="center"/>
              <w:rPr>
                <w:b w:val="0"/>
                <w:sz w:val="24"/>
                <w:szCs w:val="24"/>
              </w:rPr>
            </w:pPr>
            <w:r w:rsidRPr="000D22A6">
              <w:rPr>
                <w:b w:val="0"/>
                <w:sz w:val="24"/>
                <w:szCs w:val="24"/>
              </w:rPr>
              <w:t>10</w:t>
            </w:r>
          </w:p>
        </w:tc>
      </w:tr>
    </w:tbl>
    <w:p w:rsidR="008B213C" w:rsidRPr="00061BCB" w:rsidRDefault="008B213C" w:rsidP="005762AC">
      <w:pPr>
        <w:ind w:firstLine="360"/>
        <w:jc w:val="both"/>
        <w:rPr>
          <w:b w:val="0"/>
        </w:rPr>
      </w:pPr>
      <w:r w:rsidRPr="00061BCB">
        <w:rPr>
          <w:b w:val="0"/>
        </w:rPr>
        <w:t xml:space="preserve">* Điểm kiểm tra từ 90 điểm đến 100 điểm được miễn học phần tiếng Anh 1 và được quy đổi điểm </w:t>
      </w:r>
      <w:r w:rsidR="00C07EEB" w:rsidRPr="00061BCB">
        <w:rPr>
          <w:b w:val="0"/>
        </w:rPr>
        <w:t xml:space="preserve">10 </w:t>
      </w:r>
      <w:r w:rsidRPr="00061BCB">
        <w:rPr>
          <w:b w:val="0"/>
        </w:rPr>
        <w:t>theo bảng dưới đây</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7"/>
      </w:tblGrid>
      <w:tr w:rsidR="00C07EEB" w:rsidRPr="000D22A6" w:rsidTr="00ED1539">
        <w:tc>
          <w:tcPr>
            <w:tcW w:w="3960" w:type="dxa"/>
            <w:shd w:val="clear" w:color="auto" w:fill="auto"/>
            <w:vAlign w:val="center"/>
          </w:tcPr>
          <w:p w:rsidR="00C07EEB" w:rsidRPr="000D22A6" w:rsidRDefault="008B213C" w:rsidP="005762AC">
            <w:pPr>
              <w:tabs>
                <w:tab w:val="left" w:pos="3960"/>
              </w:tabs>
              <w:jc w:val="center"/>
              <w:rPr>
                <w:b w:val="0"/>
                <w:sz w:val="24"/>
                <w:szCs w:val="24"/>
              </w:rPr>
            </w:pPr>
            <w:r w:rsidRPr="000D22A6">
              <w:rPr>
                <w:b w:val="0"/>
                <w:sz w:val="24"/>
                <w:szCs w:val="24"/>
              </w:rPr>
              <w:t xml:space="preserve">  </w:t>
            </w:r>
            <w:r w:rsidR="00C07EEB" w:rsidRPr="000D22A6">
              <w:rPr>
                <w:b w:val="0"/>
                <w:sz w:val="24"/>
                <w:szCs w:val="24"/>
              </w:rPr>
              <w:t>Điểm thi tiếng Anh đầu vào</w:t>
            </w:r>
          </w:p>
        </w:tc>
        <w:tc>
          <w:tcPr>
            <w:tcW w:w="4327" w:type="dxa"/>
            <w:shd w:val="clear" w:color="auto" w:fill="auto"/>
            <w:vAlign w:val="center"/>
          </w:tcPr>
          <w:p w:rsidR="00C07EEB" w:rsidRPr="000D22A6" w:rsidRDefault="00C07EEB" w:rsidP="005762AC">
            <w:pPr>
              <w:jc w:val="center"/>
              <w:rPr>
                <w:b w:val="0"/>
                <w:sz w:val="24"/>
                <w:szCs w:val="24"/>
              </w:rPr>
            </w:pPr>
            <w:r w:rsidRPr="000D22A6">
              <w:rPr>
                <w:b w:val="0"/>
                <w:sz w:val="24"/>
                <w:szCs w:val="24"/>
              </w:rPr>
              <w:t>Điểm quy đổi tương ứng</w:t>
            </w:r>
          </w:p>
          <w:p w:rsidR="00C07EEB" w:rsidRPr="000D22A6" w:rsidRDefault="00C07EEB" w:rsidP="005762AC">
            <w:pPr>
              <w:jc w:val="center"/>
              <w:rPr>
                <w:b w:val="0"/>
                <w:sz w:val="24"/>
                <w:szCs w:val="24"/>
              </w:rPr>
            </w:pPr>
            <w:r w:rsidRPr="000D22A6">
              <w:rPr>
                <w:b w:val="0"/>
                <w:sz w:val="24"/>
                <w:szCs w:val="24"/>
              </w:rPr>
              <w:t>Học phần Tiếng Anh 1</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90</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4</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91</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5</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92-93</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6</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94-95</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7</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96-97</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8</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98-99</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9</w:t>
            </w:r>
          </w:p>
        </w:tc>
      </w:tr>
      <w:tr w:rsidR="00C07EEB" w:rsidRPr="000D22A6" w:rsidTr="00ED1539">
        <w:tc>
          <w:tcPr>
            <w:tcW w:w="3960" w:type="dxa"/>
            <w:shd w:val="clear" w:color="auto" w:fill="auto"/>
          </w:tcPr>
          <w:p w:rsidR="00C07EEB" w:rsidRPr="000D22A6" w:rsidRDefault="00C07EEB" w:rsidP="005762AC">
            <w:pPr>
              <w:jc w:val="center"/>
              <w:rPr>
                <w:b w:val="0"/>
                <w:sz w:val="24"/>
                <w:szCs w:val="24"/>
              </w:rPr>
            </w:pPr>
            <w:r w:rsidRPr="000D22A6">
              <w:rPr>
                <w:b w:val="0"/>
                <w:sz w:val="24"/>
                <w:szCs w:val="24"/>
              </w:rPr>
              <w:t>100</w:t>
            </w:r>
          </w:p>
        </w:tc>
        <w:tc>
          <w:tcPr>
            <w:tcW w:w="4327" w:type="dxa"/>
            <w:shd w:val="clear" w:color="auto" w:fill="auto"/>
          </w:tcPr>
          <w:p w:rsidR="00C07EEB" w:rsidRPr="000D22A6" w:rsidRDefault="00C07EEB" w:rsidP="005762AC">
            <w:pPr>
              <w:jc w:val="center"/>
              <w:rPr>
                <w:b w:val="0"/>
                <w:sz w:val="24"/>
                <w:szCs w:val="24"/>
              </w:rPr>
            </w:pPr>
            <w:r w:rsidRPr="000D22A6">
              <w:rPr>
                <w:b w:val="0"/>
                <w:sz w:val="24"/>
                <w:szCs w:val="24"/>
              </w:rPr>
              <w:t>10</w:t>
            </w:r>
          </w:p>
        </w:tc>
      </w:tr>
    </w:tbl>
    <w:p w:rsidR="00A95D60" w:rsidRPr="00CB52F3" w:rsidRDefault="00A95D60" w:rsidP="005D0C5C">
      <w:pPr>
        <w:spacing w:line="400" w:lineRule="atLeast"/>
        <w:ind w:left="288"/>
        <w:jc w:val="both"/>
        <w:rPr>
          <w:b w:val="0"/>
        </w:rPr>
      </w:pPr>
      <w:r w:rsidRPr="00A95D60">
        <w:rPr>
          <w:b w:val="0"/>
        </w:rPr>
        <w:lastRenderedPageBreak/>
        <w:t xml:space="preserve">Ghi chú: Sinh viên phải đạt học phần tiếng Anh trước mới được đăng ký học phần tiếng Anh tiếp theo ( TA A0 </w:t>
      </w:r>
      <w:r w:rsidR="00FA28CA" w:rsidRPr="00FA28CA">
        <w:rPr>
          <w:b w:val="0"/>
        </w:rPr>
        <w:t>=&gt; TA A1 =&gt; TA A2 =&gt; TA chuyên ngành</w:t>
      </w:r>
      <w:r w:rsidR="00FA28CA" w:rsidRPr="00CB52F3">
        <w:rPr>
          <w:b w:val="0"/>
        </w:rPr>
        <w:t>)</w:t>
      </w:r>
      <w:r w:rsidR="00CB52F3" w:rsidRPr="00CB52F3">
        <w:rPr>
          <w:b w:val="0"/>
        </w:rPr>
        <w:t>.</w:t>
      </w:r>
    </w:p>
    <w:p w:rsidR="005D0C5C" w:rsidRPr="0046407D" w:rsidRDefault="005D0C5C" w:rsidP="005D0C5C">
      <w:pPr>
        <w:spacing w:line="400" w:lineRule="atLeast"/>
        <w:ind w:left="288"/>
        <w:jc w:val="both"/>
        <w:rPr>
          <w:i/>
          <w:sz w:val="26"/>
          <w:szCs w:val="26"/>
        </w:rPr>
      </w:pPr>
      <w:r w:rsidRPr="0046407D">
        <w:rPr>
          <w:i/>
        </w:rPr>
        <w:t>+ Quy định về miễn thi tiếng Anh và công nhận điểm tương đương các học phần</w:t>
      </w:r>
    </w:p>
    <w:p w:rsidR="005D0C5C" w:rsidRPr="00B02888" w:rsidRDefault="005D0C5C" w:rsidP="00B02888">
      <w:pPr>
        <w:spacing w:line="400" w:lineRule="atLeast"/>
        <w:ind w:firstLine="288"/>
        <w:jc w:val="both"/>
        <w:rPr>
          <w:b w:val="0"/>
          <w:sz w:val="26"/>
          <w:szCs w:val="26"/>
        </w:rPr>
      </w:pPr>
      <w:r w:rsidRPr="00B02888">
        <w:rPr>
          <w:b w:val="0"/>
          <w:bCs/>
          <w:sz w:val="26"/>
          <w:szCs w:val="26"/>
        </w:rPr>
        <w:t>Sinh</w:t>
      </w:r>
      <w:r w:rsidRPr="00B02888">
        <w:rPr>
          <w:b w:val="0"/>
          <w:sz w:val="26"/>
          <w:szCs w:val="26"/>
        </w:rPr>
        <w:t xml:space="preserve"> viên có chứng chỉ B1 chuẩn quốc tế, chứng chỉ quốc tế tương đương hoặc chứng chỉ của các cơ sở đào tạo do Bộ GD&amp;ĐT cấp phép còn giá trị sử dụng, trước khi thi xếp lớp đầu vào sẽ được miễn thi môn tiếng Anh và quy đổi điểm theo thang điểm 10 cho các học phần Tiếng Anh 1 </w:t>
      </w:r>
      <w:r w:rsidR="001B2B67" w:rsidRPr="00A35AAC">
        <w:rPr>
          <w:b w:val="0"/>
          <w:sz w:val="26"/>
          <w:szCs w:val="26"/>
        </w:rPr>
        <w:t>k</w:t>
      </w:r>
      <w:r w:rsidRPr="00B02888">
        <w:rPr>
          <w:b w:val="0"/>
          <w:sz w:val="26"/>
          <w:szCs w:val="26"/>
        </w:rPr>
        <w:t>hông miễn thi và quy đổi điểm các học phần Tiếng Anh cho những trường hợp sinh viên có một trong những chứng chỉ nêu trên sau khi thi xếp lớp đầu vào. Nếu những sinh viên được miễn thi học phần tiếng Anh 1 không muốn nhận điểm quy đổi trên thì có thể đăng ký thi học phần tiếng Anh 1.</w:t>
      </w:r>
    </w:p>
    <w:p w:rsidR="00A35AAC" w:rsidRPr="00FE547F" w:rsidRDefault="001B2B67" w:rsidP="001B2B67">
      <w:pPr>
        <w:tabs>
          <w:tab w:val="left" w:pos="426"/>
          <w:tab w:val="left" w:pos="3960"/>
        </w:tabs>
        <w:spacing w:line="420" w:lineRule="atLeast"/>
        <w:ind w:firstLine="426"/>
        <w:jc w:val="both"/>
        <w:rPr>
          <w:i/>
        </w:rPr>
      </w:pPr>
      <w:r w:rsidRPr="00FE547F">
        <w:rPr>
          <w:i/>
        </w:rPr>
        <w:t xml:space="preserve">+ </w:t>
      </w:r>
      <w:r w:rsidR="00A35AAC" w:rsidRPr="00FE547F">
        <w:rPr>
          <w:i/>
        </w:rPr>
        <w:t>Chương trình tiếng Anh tăng cường</w:t>
      </w:r>
    </w:p>
    <w:p w:rsidR="00EC2782" w:rsidRPr="009A7637" w:rsidRDefault="00FE547F" w:rsidP="00FE547F">
      <w:pPr>
        <w:tabs>
          <w:tab w:val="left" w:pos="426"/>
          <w:tab w:val="left" w:pos="3960"/>
        </w:tabs>
        <w:spacing w:line="420" w:lineRule="atLeast"/>
        <w:jc w:val="both"/>
        <w:rPr>
          <w:b w:val="0"/>
          <w:sz w:val="26"/>
        </w:rPr>
      </w:pPr>
      <w:r w:rsidRPr="009A7637">
        <w:rPr>
          <w:b w:val="0"/>
          <w:sz w:val="26"/>
        </w:rPr>
        <w:tab/>
      </w:r>
      <w:r w:rsidR="001B2B67" w:rsidRPr="00090F70">
        <w:rPr>
          <w:b w:val="0"/>
          <w:sz w:val="26"/>
        </w:rPr>
        <w:t>Chương trình đào tạo ngoại ngữ được xây dựng mục tiêu đảm bảo người học có năng lực tiếng Anh đạt chuẩn, có thể sử dụng trong học tập các môn chuyên môn cũng như làm luận án, khóa luận. Do thời lượng chương trình đào tạo chính cho các học phần tiếng Anh cơ bản và tiếng Anh chuyên ngành có thời lượng rất ít, không đủ để người học đạt năng lực theo chuẩn vì vậy việc bổ sung các chương trình tiếng Anh tăng cường là cần thiết. Khoa SP&amp;NN phối hợp với Trung tâm Ngoại ngữ và Đào tạo quốc tế  xây dựng và triển khai các chương trình tiếng Anh tăng cường bao gồm các nội dung tiếng Anh bổ trợ giúp người học hoàn thiện các kỹ năng đáp ứng chuẩn đầu ra theo quy định. Tổ chức cho sinh viên đăng ký học trực tuyến do Ban Quản lý đào tạo phụ trách</w:t>
      </w:r>
      <w:r w:rsidR="00090F70" w:rsidRPr="00090F70">
        <w:rPr>
          <w:b w:val="0"/>
          <w:sz w:val="26"/>
        </w:rPr>
        <w:t xml:space="preserve"> hoặc đăng ký trực tiếp tại Trung tâ</w:t>
      </w:r>
      <w:r w:rsidR="00090F70" w:rsidRPr="003A42AD">
        <w:rPr>
          <w:b w:val="0"/>
          <w:sz w:val="26"/>
        </w:rPr>
        <w:t>m</w:t>
      </w:r>
      <w:r w:rsidR="001B2B67" w:rsidRPr="00090F70">
        <w:rPr>
          <w:b w:val="0"/>
          <w:sz w:val="26"/>
        </w:rPr>
        <w:t>. Trung tâm tổ chức thu học phí, giảng dạy và kiểm tra đánh giá đánh giá kết quả theo quy định của Học viện.</w:t>
      </w:r>
    </w:p>
    <w:p w:rsidR="001B2B67" w:rsidRPr="00090F70" w:rsidRDefault="00EC2782" w:rsidP="00FE547F">
      <w:pPr>
        <w:tabs>
          <w:tab w:val="left" w:pos="426"/>
          <w:tab w:val="left" w:pos="3960"/>
        </w:tabs>
        <w:spacing w:line="420" w:lineRule="atLeast"/>
        <w:jc w:val="both"/>
        <w:rPr>
          <w:b w:val="0"/>
          <w:sz w:val="26"/>
        </w:rPr>
      </w:pPr>
      <w:r w:rsidRPr="009A7637">
        <w:rPr>
          <w:b w:val="0"/>
          <w:sz w:val="26"/>
        </w:rPr>
        <w:tab/>
        <w:t xml:space="preserve">Khi sinh viên đăng ký học tiếng Anh tăng cường được công nhận điểm học phần tương đương với các học phần chính khóa nếu sinh viên đăng ký học song song 2 chương trình hoặc đã học học phần tiếng Anh chính khóa tương ứng.  </w:t>
      </w:r>
      <w:r w:rsidR="001B2B67" w:rsidRPr="00090F70">
        <w:rPr>
          <w:b w:val="0"/>
          <w:sz w:val="26"/>
        </w:rPr>
        <w:t xml:space="preserve"> </w:t>
      </w:r>
    </w:p>
    <w:p w:rsidR="001B2B67" w:rsidRPr="00090F70" w:rsidRDefault="001B2B67" w:rsidP="001B2B67">
      <w:pPr>
        <w:spacing w:line="420" w:lineRule="atLeast"/>
        <w:jc w:val="center"/>
        <w:rPr>
          <w:b w:val="0"/>
          <w:i/>
          <w:sz w:val="26"/>
          <w:szCs w:val="26"/>
        </w:rPr>
      </w:pPr>
      <w:r w:rsidRPr="00090F70">
        <w:rPr>
          <w:b w:val="0"/>
          <w:i/>
          <w:sz w:val="26"/>
          <w:szCs w:val="26"/>
        </w:rPr>
        <w:t>Bảng 4. Chương trình học tiếng Anh tăng cường chính khóa cho sinh viên.</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3466"/>
        <w:gridCol w:w="1328"/>
        <w:gridCol w:w="1346"/>
        <w:gridCol w:w="2719"/>
      </w:tblGrid>
      <w:tr w:rsidR="001B2B67" w:rsidRPr="00090F70" w:rsidTr="001F7DAE">
        <w:trPr>
          <w:jc w:val="center"/>
        </w:trPr>
        <w:tc>
          <w:tcPr>
            <w:tcW w:w="47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STT</w:t>
            </w:r>
          </w:p>
        </w:tc>
        <w:tc>
          <w:tcPr>
            <w:tcW w:w="1769"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r w:rsidRPr="00090F70">
              <w:rPr>
                <w:b w:val="0"/>
                <w:sz w:val="26"/>
                <w:szCs w:val="26"/>
              </w:rPr>
              <w:t>Tên và mã học phần</w:t>
            </w:r>
          </w:p>
        </w:tc>
        <w:tc>
          <w:tcPr>
            <w:tcW w:w="678"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Số tiết</w:t>
            </w:r>
          </w:p>
        </w:tc>
        <w:tc>
          <w:tcPr>
            <w:tcW w:w="687"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Tín chỉ</w:t>
            </w:r>
          </w:p>
        </w:tc>
        <w:tc>
          <w:tcPr>
            <w:tcW w:w="138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Cấp độ</w:t>
            </w:r>
          </w:p>
        </w:tc>
      </w:tr>
      <w:tr w:rsidR="001B2B67" w:rsidRPr="00090F70" w:rsidTr="001F7DAE">
        <w:trPr>
          <w:trHeight w:val="323"/>
          <w:jc w:val="center"/>
        </w:trPr>
        <w:tc>
          <w:tcPr>
            <w:tcW w:w="47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1</w:t>
            </w:r>
          </w:p>
        </w:tc>
        <w:tc>
          <w:tcPr>
            <w:tcW w:w="1769"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r w:rsidRPr="00090F70">
              <w:rPr>
                <w:b w:val="0"/>
                <w:sz w:val="26"/>
                <w:szCs w:val="26"/>
              </w:rPr>
              <w:t xml:space="preserve">Tiếng Anh bổ trợ </w:t>
            </w:r>
          </w:p>
        </w:tc>
        <w:tc>
          <w:tcPr>
            <w:tcW w:w="678"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15</w:t>
            </w:r>
          </w:p>
        </w:tc>
        <w:tc>
          <w:tcPr>
            <w:tcW w:w="687"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p>
        </w:tc>
        <w:tc>
          <w:tcPr>
            <w:tcW w:w="1388"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p>
        </w:tc>
      </w:tr>
      <w:tr w:rsidR="001B2B67" w:rsidRPr="00090F70" w:rsidTr="001F7DAE">
        <w:trPr>
          <w:trHeight w:val="323"/>
          <w:jc w:val="center"/>
        </w:trPr>
        <w:tc>
          <w:tcPr>
            <w:tcW w:w="47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2</w:t>
            </w:r>
          </w:p>
        </w:tc>
        <w:tc>
          <w:tcPr>
            <w:tcW w:w="1769"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r w:rsidRPr="00090F70">
              <w:rPr>
                <w:b w:val="0"/>
                <w:sz w:val="26"/>
                <w:szCs w:val="26"/>
              </w:rPr>
              <w:t xml:space="preserve">Tiếng Anh TC 0 </w:t>
            </w:r>
          </w:p>
        </w:tc>
        <w:tc>
          <w:tcPr>
            <w:tcW w:w="678" w:type="pct"/>
            <w:tcBorders>
              <w:top w:val="single" w:sz="4" w:space="0" w:color="auto"/>
              <w:left w:val="single" w:sz="4" w:space="0" w:color="auto"/>
              <w:bottom w:val="single" w:sz="4" w:space="0" w:color="auto"/>
              <w:right w:val="single" w:sz="4" w:space="0" w:color="auto"/>
            </w:tcBorders>
            <w:vAlign w:val="center"/>
          </w:tcPr>
          <w:p w:rsidR="001B2B67" w:rsidRPr="00F4327E" w:rsidRDefault="00F4327E" w:rsidP="001F7DAE">
            <w:pPr>
              <w:spacing w:line="360" w:lineRule="atLeast"/>
              <w:jc w:val="center"/>
              <w:rPr>
                <w:b w:val="0"/>
                <w:sz w:val="26"/>
                <w:szCs w:val="26"/>
                <w:lang w:val="en-US"/>
              </w:rPr>
            </w:pPr>
            <w:r>
              <w:rPr>
                <w:b w:val="0"/>
                <w:sz w:val="26"/>
                <w:szCs w:val="26"/>
                <w:lang w:val="en-US"/>
              </w:rPr>
              <w:t>30</w:t>
            </w:r>
          </w:p>
        </w:tc>
        <w:tc>
          <w:tcPr>
            <w:tcW w:w="687"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2</w:t>
            </w:r>
          </w:p>
        </w:tc>
        <w:tc>
          <w:tcPr>
            <w:tcW w:w="138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rPr>
                <w:b w:val="0"/>
                <w:sz w:val="26"/>
                <w:szCs w:val="26"/>
              </w:rPr>
            </w:pPr>
            <w:r w:rsidRPr="00090F70">
              <w:rPr>
                <w:b w:val="0"/>
                <w:sz w:val="26"/>
                <w:szCs w:val="26"/>
              </w:rPr>
              <w:t>Tương đương A1</w:t>
            </w:r>
          </w:p>
        </w:tc>
      </w:tr>
      <w:tr w:rsidR="001B2B67" w:rsidRPr="00090F70" w:rsidTr="001F7DAE">
        <w:trPr>
          <w:jc w:val="center"/>
        </w:trPr>
        <w:tc>
          <w:tcPr>
            <w:tcW w:w="47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3</w:t>
            </w:r>
          </w:p>
        </w:tc>
        <w:tc>
          <w:tcPr>
            <w:tcW w:w="1769"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r w:rsidRPr="00090F70">
              <w:rPr>
                <w:b w:val="0"/>
                <w:sz w:val="26"/>
                <w:szCs w:val="26"/>
              </w:rPr>
              <w:t xml:space="preserve">Tiếng Anh TC 1 </w:t>
            </w:r>
          </w:p>
        </w:tc>
        <w:tc>
          <w:tcPr>
            <w:tcW w:w="678" w:type="pct"/>
            <w:tcBorders>
              <w:top w:val="single" w:sz="4" w:space="0" w:color="auto"/>
              <w:left w:val="single" w:sz="4" w:space="0" w:color="auto"/>
              <w:bottom w:val="single" w:sz="4" w:space="0" w:color="auto"/>
              <w:right w:val="single" w:sz="4" w:space="0" w:color="auto"/>
            </w:tcBorders>
            <w:vAlign w:val="center"/>
          </w:tcPr>
          <w:p w:rsidR="001B2B67" w:rsidRPr="00F4327E" w:rsidRDefault="00F4327E" w:rsidP="001F7DAE">
            <w:pPr>
              <w:spacing w:line="360" w:lineRule="atLeast"/>
              <w:jc w:val="center"/>
              <w:rPr>
                <w:b w:val="0"/>
                <w:sz w:val="26"/>
                <w:szCs w:val="26"/>
                <w:lang w:val="en-US"/>
              </w:rPr>
            </w:pPr>
            <w:r>
              <w:rPr>
                <w:b w:val="0"/>
                <w:sz w:val="26"/>
                <w:szCs w:val="26"/>
                <w:lang w:val="en-US"/>
              </w:rPr>
              <w:t>45</w:t>
            </w:r>
          </w:p>
        </w:tc>
        <w:tc>
          <w:tcPr>
            <w:tcW w:w="687"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3</w:t>
            </w:r>
          </w:p>
        </w:tc>
        <w:tc>
          <w:tcPr>
            <w:tcW w:w="138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rPr>
                <w:b w:val="0"/>
                <w:sz w:val="26"/>
                <w:szCs w:val="26"/>
              </w:rPr>
            </w:pPr>
            <w:r w:rsidRPr="00090F70">
              <w:rPr>
                <w:b w:val="0"/>
                <w:sz w:val="26"/>
                <w:szCs w:val="26"/>
              </w:rPr>
              <w:t>Tương đương A2</w:t>
            </w:r>
          </w:p>
        </w:tc>
      </w:tr>
      <w:tr w:rsidR="001B2B67" w:rsidRPr="00090F70" w:rsidTr="001F7DAE">
        <w:trPr>
          <w:jc w:val="center"/>
        </w:trPr>
        <w:tc>
          <w:tcPr>
            <w:tcW w:w="47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4</w:t>
            </w:r>
          </w:p>
        </w:tc>
        <w:tc>
          <w:tcPr>
            <w:tcW w:w="1769"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r w:rsidRPr="00090F70">
              <w:rPr>
                <w:b w:val="0"/>
                <w:sz w:val="26"/>
                <w:szCs w:val="26"/>
              </w:rPr>
              <w:t xml:space="preserve">Tiếng Anh TC 2 </w:t>
            </w:r>
          </w:p>
        </w:tc>
        <w:tc>
          <w:tcPr>
            <w:tcW w:w="678" w:type="pct"/>
            <w:tcBorders>
              <w:top w:val="single" w:sz="4" w:space="0" w:color="auto"/>
              <w:left w:val="single" w:sz="4" w:space="0" w:color="auto"/>
              <w:bottom w:val="single" w:sz="4" w:space="0" w:color="auto"/>
              <w:right w:val="single" w:sz="4" w:space="0" w:color="auto"/>
            </w:tcBorders>
            <w:vAlign w:val="center"/>
          </w:tcPr>
          <w:p w:rsidR="001B2B67" w:rsidRPr="00F4327E" w:rsidRDefault="00F4327E" w:rsidP="001F7DAE">
            <w:pPr>
              <w:spacing w:line="360" w:lineRule="atLeast"/>
              <w:jc w:val="center"/>
              <w:rPr>
                <w:b w:val="0"/>
                <w:sz w:val="26"/>
                <w:szCs w:val="26"/>
                <w:lang w:val="en-US"/>
              </w:rPr>
            </w:pPr>
            <w:r>
              <w:rPr>
                <w:b w:val="0"/>
                <w:sz w:val="26"/>
                <w:szCs w:val="26"/>
                <w:lang w:val="en-US"/>
              </w:rPr>
              <w:t>45</w:t>
            </w:r>
          </w:p>
        </w:tc>
        <w:tc>
          <w:tcPr>
            <w:tcW w:w="687"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3</w:t>
            </w:r>
          </w:p>
        </w:tc>
        <w:tc>
          <w:tcPr>
            <w:tcW w:w="138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rPr>
                <w:b w:val="0"/>
                <w:sz w:val="26"/>
                <w:szCs w:val="26"/>
              </w:rPr>
            </w:pPr>
            <w:r w:rsidRPr="00090F70">
              <w:rPr>
                <w:b w:val="0"/>
                <w:sz w:val="26"/>
                <w:szCs w:val="26"/>
              </w:rPr>
              <w:t>Tương đương B1</w:t>
            </w:r>
          </w:p>
        </w:tc>
      </w:tr>
      <w:tr w:rsidR="001B2B67" w:rsidRPr="00090F70" w:rsidTr="001F7DAE">
        <w:trPr>
          <w:jc w:val="center"/>
        </w:trPr>
        <w:tc>
          <w:tcPr>
            <w:tcW w:w="47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jc w:val="center"/>
              <w:rPr>
                <w:b w:val="0"/>
                <w:sz w:val="26"/>
                <w:szCs w:val="26"/>
              </w:rPr>
            </w:pPr>
            <w:r w:rsidRPr="00090F70">
              <w:rPr>
                <w:b w:val="0"/>
                <w:sz w:val="26"/>
                <w:szCs w:val="26"/>
              </w:rPr>
              <w:t>5</w:t>
            </w:r>
          </w:p>
        </w:tc>
        <w:tc>
          <w:tcPr>
            <w:tcW w:w="1769"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rPr>
                <w:b w:val="0"/>
                <w:sz w:val="26"/>
                <w:szCs w:val="26"/>
              </w:rPr>
            </w:pPr>
            <w:r w:rsidRPr="00090F70">
              <w:rPr>
                <w:b w:val="0"/>
                <w:sz w:val="26"/>
                <w:szCs w:val="26"/>
              </w:rPr>
              <w:t>Tiếng Anh TC 3</w:t>
            </w:r>
          </w:p>
        </w:tc>
        <w:tc>
          <w:tcPr>
            <w:tcW w:w="678" w:type="pct"/>
            <w:tcBorders>
              <w:top w:val="single" w:sz="4" w:space="0" w:color="auto"/>
              <w:left w:val="single" w:sz="4" w:space="0" w:color="auto"/>
              <w:bottom w:val="single" w:sz="4" w:space="0" w:color="auto"/>
              <w:right w:val="single" w:sz="4" w:space="0" w:color="auto"/>
            </w:tcBorders>
            <w:vAlign w:val="center"/>
          </w:tcPr>
          <w:p w:rsidR="001B2B67" w:rsidRPr="00F4327E" w:rsidRDefault="00F4327E" w:rsidP="001F7DAE">
            <w:pPr>
              <w:spacing w:line="360" w:lineRule="atLeast"/>
              <w:jc w:val="center"/>
              <w:rPr>
                <w:b w:val="0"/>
                <w:sz w:val="26"/>
                <w:szCs w:val="26"/>
                <w:lang w:val="en-US"/>
              </w:rPr>
            </w:pPr>
            <w:r>
              <w:rPr>
                <w:b w:val="0"/>
                <w:sz w:val="26"/>
                <w:szCs w:val="26"/>
                <w:lang w:val="en-US"/>
              </w:rPr>
              <w:t>45</w:t>
            </w:r>
          </w:p>
        </w:tc>
        <w:tc>
          <w:tcPr>
            <w:tcW w:w="687" w:type="pct"/>
            <w:tcBorders>
              <w:top w:val="single" w:sz="4" w:space="0" w:color="auto"/>
              <w:left w:val="single" w:sz="4" w:space="0" w:color="auto"/>
              <w:bottom w:val="single" w:sz="4" w:space="0" w:color="auto"/>
              <w:right w:val="single" w:sz="4" w:space="0" w:color="auto"/>
            </w:tcBorders>
            <w:vAlign w:val="center"/>
          </w:tcPr>
          <w:p w:rsidR="001B2B67" w:rsidRPr="00090F70" w:rsidRDefault="001B2B67" w:rsidP="001F7DAE">
            <w:pPr>
              <w:spacing w:line="360" w:lineRule="atLeast"/>
              <w:jc w:val="center"/>
              <w:rPr>
                <w:b w:val="0"/>
                <w:sz w:val="26"/>
                <w:szCs w:val="26"/>
              </w:rPr>
            </w:pPr>
            <w:r w:rsidRPr="00090F70">
              <w:rPr>
                <w:b w:val="0"/>
                <w:sz w:val="26"/>
                <w:szCs w:val="26"/>
              </w:rPr>
              <w:t>3</w:t>
            </w:r>
          </w:p>
        </w:tc>
        <w:tc>
          <w:tcPr>
            <w:tcW w:w="1388" w:type="pct"/>
            <w:tcBorders>
              <w:top w:val="single" w:sz="4" w:space="0" w:color="auto"/>
              <w:left w:val="single" w:sz="4" w:space="0" w:color="auto"/>
              <w:bottom w:val="single" w:sz="4" w:space="0" w:color="auto"/>
              <w:right w:val="single" w:sz="4" w:space="0" w:color="auto"/>
            </w:tcBorders>
          </w:tcPr>
          <w:p w:rsidR="001B2B67" w:rsidRPr="00090F70" w:rsidRDefault="001B2B67" w:rsidP="001F7DAE">
            <w:pPr>
              <w:spacing w:line="360" w:lineRule="atLeast"/>
              <w:rPr>
                <w:b w:val="0"/>
                <w:sz w:val="26"/>
                <w:szCs w:val="26"/>
              </w:rPr>
            </w:pPr>
            <w:r w:rsidRPr="00090F70">
              <w:rPr>
                <w:b w:val="0"/>
                <w:sz w:val="26"/>
                <w:szCs w:val="26"/>
              </w:rPr>
              <w:t>Luyện thi B1</w:t>
            </w:r>
          </w:p>
        </w:tc>
      </w:tr>
    </w:tbl>
    <w:p w:rsidR="00FD7D0A" w:rsidRPr="001B2B67" w:rsidRDefault="00FD7D0A" w:rsidP="000B6710">
      <w:pPr>
        <w:spacing w:line="288" w:lineRule="auto"/>
        <w:ind w:firstLine="360"/>
        <w:jc w:val="both"/>
        <w:rPr>
          <w:b w:val="0"/>
        </w:rPr>
      </w:pPr>
    </w:p>
    <w:p w:rsidR="004D55DE" w:rsidRDefault="0088774D" w:rsidP="0088774D">
      <w:pPr>
        <w:pStyle w:val="ListParagraph"/>
        <w:numPr>
          <w:ilvl w:val="0"/>
          <w:numId w:val="20"/>
        </w:numPr>
        <w:spacing w:line="288" w:lineRule="auto"/>
        <w:jc w:val="both"/>
      </w:pPr>
      <w:r w:rsidRPr="0088774D">
        <w:t>Phối hợp với các đơn vị</w:t>
      </w:r>
    </w:p>
    <w:p w:rsidR="000464A9" w:rsidRDefault="0090499B" w:rsidP="008B058F">
      <w:pPr>
        <w:spacing w:line="288" w:lineRule="auto"/>
        <w:ind w:firstLine="360"/>
        <w:jc w:val="both"/>
        <w:rPr>
          <w:b w:val="0"/>
        </w:rPr>
      </w:pPr>
      <w:r w:rsidRPr="008B058F">
        <w:rPr>
          <w:b w:val="0"/>
        </w:rPr>
        <w:t>+ Khoa Sư phạm và ngoại ngữ, Trung tâm Ngoại ngữ và Đào tạo quốc tế</w:t>
      </w:r>
      <w:r w:rsidR="000464A9">
        <w:rPr>
          <w:b w:val="0"/>
        </w:rPr>
        <w:t>:</w:t>
      </w:r>
    </w:p>
    <w:p w:rsidR="006D102F" w:rsidRDefault="000464A9" w:rsidP="008B058F">
      <w:pPr>
        <w:spacing w:line="288" w:lineRule="auto"/>
        <w:ind w:firstLine="360"/>
        <w:jc w:val="both"/>
        <w:rPr>
          <w:b w:val="0"/>
        </w:rPr>
      </w:pPr>
      <w:r>
        <w:rPr>
          <w:b w:val="0"/>
        </w:rPr>
        <w:t>-</w:t>
      </w:r>
      <w:r w:rsidR="0090499B" w:rsidRPr="008B058F">
        <w:rPr>
          <w:b w:val="0"/>
        </w:rPr>
        <w:t xml:space="preserve"> </w:t>
      </w:r>
      <w:r>
        <w:rPr>
          <w:b w:val="0"/>
        </w:rPr>
        <w:t>C</w:t>
      </w:r>
      <w:r w:rsidR="008B058F" w:rsidRPr="008B058F">
        <w:rPr>
          <w:b w:val="0"/>
        </w:rPr>
        <w:t>ăn cứ vào lịch giảng dạy, xếp lớp của Ban Quản lý đào tạo bố trí giảng viên đủ điều kiện</w:t>
      </w:r>
      <w:r w:rsidR="006D102F">
        <w:rPr>
          <w:b w:val="0"/>
        </w:rPr>
        <w:t xml:space="preserve"> theo quy </w:t>
      </w:r>
      <w:r w:rsidR="006D102F" w:rsidRPr="006D102F">
        <w:rPr>
          <w:b w:val="0"/>
        </w:rPr>
        <w:t>định</w:t>
      </w:r>
      <w:r w:rsidR="006D102F">
        <w:rPr>
          <w:b w:val="0"/>
        </w:rPr>
        <w:t xml:space="preserve"> c</w:t>
      </w:r>
      <w:r w:rsidR="006D102F" w:rsidRPr="006D102F">
        <w:rPr>
          <w:b w:val="0"/>
        </w:rPr>
        <w:t>ủa</w:t>
      </w:r>
      <w:r w:rsidR="006D102F">
        <w:rPr>
          <w:b w:val="0"/>
        </w:rPr>
        <w:t xml:space="preserve"> h</w:t>
      </w:r>
      <w:r w:rsidR="006D102F" w:rsidRPr="006D102F">
        <w:rPr>
          <w:b w:val="0"/>
        </w:rPr>
        <w:t>ọc</w:t>
      </w:r>
      <w:r w:rsidR="006D102F">
        <w:rPr>
          <w:b w:val="0"/>
        </w:rPr>
        <w:t xml:space="preserve"> vi</w:t>
      </w:r>
      <w:r w:rsidR="006D102F" w:rsidRPr="006D102F">
        <w:rPr>
          <w:b w:val="0"/>
        </w:rPr>
        <w:t>ện</w:t>
      </w:r>
      <w:r w:rsidR="006D102F">
        <w:rPr>
          <w:b w:val="0"/>
        </w:rPr>
        <w:t xml:space="preserve"> tr</w:t>
      </w:r>
      <w:r w:rsidR="006D102F" w:rsidRPr="006D102F">
        <w:rPr>
          <w:b w:val="0"/>
        </w:rPr>
        <w:t>ực</w:t>
      </w:r>
      <w:r w:rsidR="006D102F">
        <w:rPr>
          <w:b w:val="0"/>
        </w:rPr>
        <w:t xml:space="preserve"> ti</w:t>
      </w:r>
      <w:r w:rsidR="006D102F" w:rsidRPr="006D102F">
        <w:rPr>
          <w:b w:val="0"/>
        </w:rPr>
        <w:t>ếp</w:t>
      </w:r>
      <w:r w:rsidR="006D102F">
        <w:rPr>
          <w:b w:val="0"/>
        </w:rPr>
        <w:t xml:space="preserve"> gi</w:t>
      </w:r>
      <w:r w:rsidR="006D102F" w:rsidRPr="006D102F">
        <w:rPr>
          <w:b w:val="0"/>
        </w:rPr>
        <w:t>ảng</w:t>
      </w:r>
      <w:r w:rsidR="006D102F">
        <w:rPr>
          <w:b w:val="0"/>
        </w:rPr>
        <w:t xml:space="preserve"> d</w:t>
      </w:r>
      <w:r w:rsidR="006D102F" w:rsidRPr="006D102F">
        <w:rPr>
          <w:b w:val="0"/>
        </w:rPr>
        <w:t>ạy</w:t>
      </w:r>
      <w:r>
        <w:rPr>
          <w:b w:val="0"/>
        </w:rPr>
        <w:t>.</w:t>
      </w:r>
    </w:p>
    <w:p w:rsidR="000464A9" w:rsidRDefault="000464A9" w:rsidP="008B058F">
      <w:pPr>
        <w:spacing w:line="288" w:lineRule="auto"/>
        <w:ind w:firstLine="360"/>
        <w:jc w:val="both"/>
        <w:rPr>
          <w:b w:val="0"/>
        </w:rPr>
      </w:pPr>
      <w:r>
        <w:rPr>
          <w:b w:val="0"/>
        </w:rPr>
        <w:lastRenderedPageBreak/>
        <w:t>- M</w:t>
      </w:r>
      <w:r w:rsidRPr="000464A9">
        <w:rPr>
          <w:b w:val="0"/>
        </w:rPr>
        <w:t>ở</w:t>
      </w:r>
      <w:r>
        <w:rPr>
          <w:b w:val="0"/>
        </w:rPr>
        <w:t xml:space="preserve"> c</w:t>
      </w:r>
      <w:r w:rsidRPr="000464A9">
        <w:rPr>
          <w:b w:val="0"/>
        </w:rPr>
        <w:t>ác</w:t>
      </w:r>
      <w:r>
        <w:rPr>
          <w:b w:val="0"/>
        </w:rPr>
        <w:t xml:space="preserve"> l</w:t>
      </w:r>
      <w:r w:rsidRPr="000464A9">
        <w:rPr>
          <w:b w:val="0"/>
        </w:rPr>
        <w:t>ớp</w:t>
      </w:r>
      <w:r>
        <w:rPr>
          <w:b w:val="0"/>
        </w:rPr>
        <w:t xml:space="preserve"> ti</w:t>
      </w:r>
      <w:r w:rsidRPr="000464A9">
        <w:rPr>
          <w:b w:val="0"/>
        </w:rPr>
        <w:t>ếng</w:t>
      </w:r>
      <w:r>
        <w:rPr>
          <w:b w:val="0"/>
        </w:rPr>
        <w:t xml:space="preserve"> Anh t</w:t>
      </w:r>
      <w:r w:rsidRPr="000464A9">
        <w:rPr>
          <w:b w:val="0"/>
        </w:rPr>
        <w:t>ă</w:t>
      </w:r>
      <w:r>
        <w:rPr>
          <w:b w:val="0"/>
        </w:rPr>
        <w:t>ng cư</w:t>
      </w:r>
      <w:r w:rsidRPr="000464A9">
        <w:rPr>
          <w:b w:val="0"/>
        </w:rPr>
        <w:t>ờng</w:t>
      </w:r>
      <w:r>
        <w:rPr>
          <w:b w:val="0"/>
        </w:rPr>
        <w:t xml:space="preserve"> cho sinh vi</w:t>
      </w:r>
      <w:r w:rsidRPr="000464A9">
        <w:rPr>
          <w:b w:val="0"/>
        </w:rPr>
        <w:t>ê</w:t>
      </w:r>
      <w:r>
        <w:rPr>
          <w:b w:val="0"/>
        </w:rPr>
        <w:t>n theo h</w:t>
      </w:r>
      <w:r w:rsidRPr="000464A9">
        <w:rPr>
          <w:b w:val="0"/>
        </w:rPr>
        <w:t>ọc</w:t>
      </w:r>
      <w:r>
        <w:rPr>
          <w:b w:val="0"/>
        </w:rPr>
        <w:t xml:space="preserve"> trong h</w:t>
      </w:r>
      <w:r w:rsidRPr="000464A9">
        <w:rPr>
          <w:b w:val="0"/>
        </w:rPr>
        <w:t>ọc</w:t>
      </w:r>
      <w:r>
        <w:rPr>
          <w:b w:val="0"/>
        </w:rPr>
        <w:t xml:space="preserve"> k</w:t>
      </w:r>
      <w:r w:rsidRPr="000464A9">
        <w:rPr>
          <w:b w:val="0"/>
        </w:rPr>
        <w:t>ỳ</w:t>
      </w:r>
      <w:r>
        <w:rPr>
          <w:b w:val="0"/>
        </w:rPr>
        <w:t xml:space="preserve"> ho</w:t>
      </w:r>
      <w:r w:rsidRPr="000464A9">
        <w:rPr>
          <w:b w:val="0"/>
        </w:rPr>
        <w:t>ặc</w:t>
      </w:r>
      <w:r>
        <w:rPr>
          <w:b w:val="0"/>
        </w:rPr>
        <w:t xml:space="preserve"> ngo</w:t>
      </w:r>
      <w:r w:rsidRPr="000464A9">
        <w:rPr>
          <w:b w:val="0"/>
        </w:rPr>
        <w:t>ài</w:t>
      </w:r>
      <w:r>
        <w:rPr>
          <w:b w:val="0"/>
        </w:rPr>
        <w:t xml:space="preserve"> h</w:t>
      </w:r>
      <w:r w:rsidRPr="000464A9">
        <w:rPr>
          <w:b w:val="0"/>
        </w:rPr>
        <w:t>ọc</w:t>
      </w:r>
      <w:r>
        <w:rPr>
          <w:b w:val="0"/>
        </w:rPr>
        <w:t xml:space="preserve"> k</w:t>
      </w:r>
      <w:r w:rsidRPr="000464A9">
        <w:rPr>
          <w:b w:val="0"/>
        </w:rPr>
        <w:t>ỳ</w:t>
      </w:r>
      <w:r w:rsidR="00126F47">
        <w:rPr>
          <w:b w:val="0"/>
        </w:rPr>
        <w:t xml:space="preserve">. </w:t>
      </w:r>
    </w:p>
    <w:p w:rsidR="006D102F" w:rsidRPr="009A7637" w:rsidRDefault="006D102F" w:rsidP="008B058F">
      <w:pPr>
        <w:spacing w:line="288" w:lineRule="auto"/>
        <w:ind w:firstLine="360"/>
        <w:jc w:val="both"/>
        <w:rPr>
          <w:b w:val="0"/>
        </w:rPr>
      </w:pPr>
      <w:r>
        <w:rPr>
          <w:b w:val="0"/>
        </w:rPr>
        <w:t>+ Ban Qu</w:t>
      </w:r>
      <w:r w:rsidRPr="006D102F">
        <w:rPr>
          <w:b w:val="0"/>
        </w:rPr>
        <w:t>ản</w:t>
      </w:r>
      <w:r>
        <w:rPr>
          <w:b w:val="0"/>
        </w:rPr>
        <w:t xml:space="preserve"> l</w:t>
      </w:r>
      <w:r w:rsidRPr="006D102F">
        <w:rPr>
          <w:b w:val="0"/>
        </w:rPr>
        <w:t>ý</w:t>
      </w:r>
      <w:r>
        <w:rPr>
          <w:b w:val="0"/>
        </w:rPr>
        <w:t xml:space="preserve"> </w:t>
      </w:r>
      <w:r w:rsidRPr="006D102F">
        <w:rPr>
          <w:b w:val="0"/>
        </w:rPr>
        <w:t>đào</w:t>
      </w:r>
      <w:r>
        <w:rPr>
          <w:b w:val="0"/>
        </w:rPr>
        <w:t xml:space="preserve"> t</w:t>
      </w:r>
      <w:r w:rsidRPr="006D102F">
        <w:rPr>
          <w:b w:val="0"/>
        </w:rPr>
        <w:t>ạo</w:t>
      </w:r>
      <w:r>
        <w:rPr>
          <w:b w:val="0"/>
        </w:rPr>
        <w:t>:</w:t>
      </w:r>
    </w:p>
    <w:p w:rsidR="00702069" w:rsidRDefault="00702069" w:rsidP="00702069">
      <w:pPr>
        <w:spacing w:line="360" w:lineRule="auto"/>
        <w:ind w:firstLine="360"/>
        <w:jc w:val="both"/>
        <w:rPr>
          <w:b w:val="0"/>
        </w:rPr>
      </w:pPr>
      <w:r w:rsidRPr="009A7637">
        <w:rPr>
          <w:b w:val="0"/>
        </w:rPr>
        <w:t>-</w:t>
      </w:r>
      <w:r>
        <w:rPr>
          <w:b w:val="0"/>
        </w:rPr>
        <w:t xml:space="preserve"> L</w:t>
      </w:r>
      <w:r w:rsidRPr="008D7215">
        <w:rPr>
          <w:b w:val="0"/>
        </w:rPr>
        <w:t>à</w:t>
      </w:r>
      <w:r>
        <w:rPr>
          <w:b w:val="0"/>
        </w:rPr>
        <w:t xml:space="preserve"> </w:t>
      </w:r>
      <w:r w:rsidRPr="008D7215">
        <w:rPr>
          <w:b w:val="0"/>
        </w:rPr>
        <w:t>đơ</w:t>
      </w:r>
      <w:r>
        <w:rPr>
          <w:b w:val="0"/>
        </w:rPr>
        <w:t>n v</w:t>
      </w:r>
      <w:r w:rsidRPr="008D7215">
        <w:rPr>
          <w:b w:val="0"/>
        </w:rPr>
        <w:t>ị</w:t>
      </w:r>
      <w:r>
        <w:rPr>
          <w:b w:val="0"/>
        </w:rPr>
        <w:t xml:space="preserve"> đ</w:t>
      </w:r>
      <w:r w:rsidRPr="008D7215">
        <w:rPr>
          <w:b w:val="0"/>
        </w:rPr>
        <w:t>ầu</w:t>
      </w:r>
      <w:r>
        <w:rPr>
          <w:b w:val="0"/>
        </w:rPr>
        <w:t xml:space="preserve"> m</w:t>
      </w:r>
      <w:r w:rsidRPr="008D7215">
        <w:rPr>
          <w:b w:val="0"/>
        </w:rPr>
        <w:t>ối</w:t>
      </w:r>
      <w:r>
        <w:rPr>
          <w:b w:val="0"/>
        </w:rPr>
        <w:t xml:space="preserve"> qu</w:t>
      </w:r>
      <w:r w:rsidRPr="008D7215">
        <w:rPr>
          <w:b w:val="0"/>
        </w:rPr>
        <w:t>ản</w:t>
      </w:r>
      <w:r>
        <w:rPr>
          <w:b w:val="0"/>
        </w:rPr>
        <w:t xml:space="preserve"> l</w:t>
      </w:r>
      <w:r w:rsidRPr="008D7215">
        <w:rPr>
          <w:b w:val="0"/>
        </w:rPr>
        <w:t>ý</w:t>
      </w:r>
      <w:r>
        <w:rPr>
          <w:b w:val="0"/>
        </w:rPr>
        <w:t xml:space="preserve"> qu</w:t>
      </w:r>
      <w:r w:rsidRPr="008D7215">
        <w:rPr>
          <w:b w:val="0"/>
        </w:rPr>
        <w:t>á</w:t>
      </w:r>
      <w:r>
        <w:rPr>
          <w:b w:val="0"/>
        </w:rPr>
        <w:t xml:space="preserve"> tr</w:t>
      </w:r>
      <w:r w:rsidRPr="008D7215">
        <w:rPr>
          <w:b w:val="0"/>
        </w:rPr>
        <w:t>ình</w:t>
      </w:r>
      <w:r>
        <w:rPr>
          <w:b w:val="0"/>
        </w:rPr>
        <w:t xml:space="preserve"> t</w:t>
      </w:r>
      <w:r w:rsidRPr="008D7215">
        <w:rPr>
          <w:b w:val="0"/>
        </w:rPr>
        <w:t>ổ</w:t>
      </w:r>
      <w:r>
        <w:rPr>
          <w:b w:val="0"/>
        </w:rPr>
        <w:t xml:space="preserve"> ch</w:t>
      </w:r>
      <w:r w:rsidRPr="008D7215">
        <w:rPr>
          <w:b w:val="0"/>
        </w:rPr>
        <w:t>ức</w:t>
      </w:r>
      <w:r>
        <w:rPr>
          <w:b w:val="0"/>
        </w:rPr>
        <w:t xml:space="preserve"> </w:t>
      </w:r>
      <w:r w:rsidRPr="008D7215">
        <w:rPr>
          <w:b w:val="0"/>
        </w:rPr>
        <w:t>đào</w:t>
      </w:r>
      <w:r>
        <w:rPr>
          <w:b w:val="0"/>
        </w:rPr>
        <w:t xml:space="preserve"> t</w:t>
      </w:r>
      <w:r w:rsidRPr="008D7215">
        <w:rPr>
          <w:b w:val="0"/>
        </w:rPr>
        <w:t>ạo</w:t>
      </w:r>
      <w:r>
        <w:rPr>
          <w:b w:val="0"/>
        </w:rPr>
        <w:t xml:space="preserve"> c</w:t>
      </w:r>
      <w:r w:rsidRPr="008D7215">
        <w:rPr>
          <w:b w:val="0"/>
        </w:rPr>
        <w:t>ủa</w:t>
      </w:r>
      <w:r>
        <w:rPr>
          <w:b w:val="0"/>
        </w:rPr>
        <w:t xml:space="preserve"> Trung t</w:t>
      </w:r>
      <w:r w:rsidRPr="008D7215">
        <w:rPr>
          <w:b w:val="0"/>
        </w:rPr>
        <w:t>â</w:t>
      </w:r>
      <w:r>
        <w:rPr>
          <w:b w:val="0"/>
        </w:rPr>
        <w:t>m, đ</w:t>
      </w:r>
      <w:r w:rsidRPr="008D7215">
        <w:rPr>
          <w:b w:val="0"/>
        </w:rPr>
        <w:t>ầu</w:t>
      </w:r>
      <w:r>
        <w:rPr>
          <w:b w:val="0"/>
        </w:rPr>
        <w:t xml:space="preserve"> m</w:t>
      </w:r>
      <w:r w:rsidRPr="008D7215">
        <w:rPr>
          <w:b w:val="0"/>
        </w:rPr>
        <w:t>ối</w:t>
      </w:r>
      <w:r>
        <w:rPr>
          <w:b w:val="0"/>
        </w:rPr>
        <w:t xml:space="preserve"> b</w:t>
      </w:r>
      <w:r w:rsidRPr="008D7215">
        <w:rPr>
          <w:b w:val="0"/>
        </w:rPr>
        <w:t>áo</w:t>
      </w:r>
      <w:r>
        <w:rPr>
          <w:b w:val="0"/>
        </w:rPr>
        <w:t xml:space="preserve"> c</w:t>
      </w:r>
      <w:r w:rsidRPr="008D7215">
        <w:rPr>
          <w:b w:val="0"/>
        </w:rPr>
        <w:t>áo</w:t>
      </w:r>
      <w:r>
        <w:rPr>
          <w:b w:val="0"/>
        </w:rPr>
        <w:t xml:space="preserve"> Gi</w:t>
      </w:r>
      <w:r w:rsidRPr="008D7215">
        <w:rPr>
          <w:b w:val="0"/>
        </w:rPr>
        <w:t>ám</w:t>
      </w:r>
      <w:r>
        <w:rPr>
          <w:b w:val="0"/>
        </w:rPr>
        <w:t xml:space="preserve"> </w:t>
      </w:r>
      <w:r w:rsidRPr="008D7215">
        <w:rPr>
          <w:b w:val="0"/>
        </w:rPr>
        <w:t>đốc</w:t>
      </w:r>
      <w:r>
        <w:rPr>
          <w:b w:val="0"/>
        </w:rPr>
        <w:t xml:space="preserve"> c</w:t>
      </w:r>
      <w:r w:rsidRPr="008D7215">
        <w:rPr>
          <w:b w:val="0"/>
        </w:rPr>
        <w:t>ác</w:t>
      </w:r>
      <w:r>
        <w:rPr>
          <w:b w:val="0"/>
        </w:rPr>
        <w:t xml:space="preserve"> ho</w:t>
      </w:r>
      <w:r w:rsidRPr="008D7215">
        <w:rPr>
          <w:b w:val="0"/>
        </w:rPr>
        <w:t>ạt</w:t>
      </w:r>
      <w:r>
        <w:rPr>
          <w:b w:val="0"/>
        </w:rPr>
        <w:t xml:space="preserve"> đ</w:t>
      </w:r>
      <w:r w:rsidRPr="008D7215">
        <w:rPr>
          <w:b w:val="0"/>
        </w:rPr>
        <w:t>ộng</w:t>
      </w:r>
      <w:r>
        <w:rPr>
          <w:b w:val="0"/>
        </w:rPr>
        <w:t xml:space="preserve"> c</w:t>
      </w:r>
      <w:r w:rsidRPr="008D7215">
        <w:rPr>
          <w:b w:val="0"/>
        </w:rPr>
        <w:t>ủa</w:t>
      </w:r>
      <w:r>
        <w:rPr>
          <w:b w:val="0"/>
        </w:rPr>
        <w:t xml:space="preserve"> qu</w:t>
      </w:r>
      <w:r w:rsidRPr="008D7215">
        <w:rPr>
          <w:b w:val="0"/>
        </w:rPr>
        <w:t>á</w:t>
      </w:r>
      <w:r>
        <w:rPr>
          <w:b w:val="0"/>
        </w:rPr>
        <w:t xml:space="preserve"> tr</w:t>
      </w:r>
      <w:r w:rsidRPr="008D7215">
        <w:rPr>
          <w:b w:val="0"/>
        </w:rPr>
        <w:t>ình</w:t>
      </w:r>
      <w:r>
        <w:rPr>
          <w:b w:val="0"/>
        </w:rPr>
        <w:t xml:space="preserve"> t</w:t>
      </w:r>
      <w:r w:rsidRPr="008D7215">
        <w:rPr>
          <w:b w:val="0"/>
        </w:rPr>
        <w:t>ổ</w:t>
      </w:r>
      <w:r>
        <w:rPr>
          <w:b w:val="0"/>
        </w:rPr>
        <w:t xml:space="preserve"> ch</w:t>
      </w:r>
      <w:r w:rsidRPr="008D7215">
        <w:rPr>
          <w:b w:val="0"/>
        </w:rPr>
        <w:t>ức</w:t>
      </w:r>
      <w:r>
        <w:rPr>
          <w:b w:val="0"/>
        </w:rPr>
        <w:t xml:space="preserve"> </w:t>
      </w:r>
      <w:r w:rsidRPr="008D7215">
        <w:rPr>
          <w:b w:val="0"/>
        </w:rPr>
        <w:t>đào</w:t>
      </w:r>
      <w:r>
        <w:rPr>
          <w:b w:val="0"/>
        </w:rPr>
        <w:t xml:space="preserve"> t</w:t>
      </w:r>
      <w:r w:rsidRPr="008D7215">
        <w:rPr>
          <w:b w:val="0"/>
        </w:rPr>
        <w:t>ạo</w:t>
      </w:r>
      <w:r>
        <w:rPr>
          <w:b w:val="0"/>
        </w:rPr>
        <w:t xml:space="preserve">.  </w:t>
      </w:r>
    </w:p>
    <w:p w:rsidR="004E325B" w:rsidRDefault="006D102F" w:rsidP="008B058F">
      <w:pPr>
        <w:spacing w:line="288" w:lineRule="auto"/>
        <w:ind w:firstLine="360"/>
        <w:jc w:val="both"/>
        <w:rPr>
          <w:b w:val="0"/>
        </w:rPr>
      </w:pPr>
      <w:r>
        <w:rPr>
          <w:b w:val="0"/>
        </w:rPr>
        <w:t>- C</w:t>
      </w:r>
      <w:r w:rsidRPr="006D102F">
        <w:rPr>
          <w:b w:val="0"/>
        </w:rPr>
        <w:t>ă</w:t>
      </w:r>
      <w:r>
        <w:rPr>
          <w:b w:val="0"/>
        </w:rPr>
        <w:t>n cứ k</w:t>
      </w:r>
      <w:r w:rsidRPr="006D102F">
        <w:rPr>
          <w:b w:val="0"/>
        </w:rPr>
        <w:t>ết</w:t>
      </w:r>
      <w:r>
        <w:rPr>
          <w:b w:val="0"/>
        </w:rPr>
        <w:t xml:space="preserve"> qu</w:t>
      </w:r>
      <w:r w:rsidRPr="006D102F">
        <w:rPr>
          <w:b w:val="0"/>
        </w:rPr>
        <w:t>ả</w:t>
      </w:r>
      <w:r>
        <w:rPr>
          <w:b w:val="0"/>
        </w:rPr>
        <w:t xml:space="preserve"> ki</w:t>
      </w:r>
      <w:r w:rsidRPr="006D102F">
        <w:rPr>
          <w:b w:val="0"/>
        </w:rPr>
        <w:t>ểm</w:t>
      </w:r>
      <w:r>
        <w:rPr>
          <w:b w:val="0"/>
        </w:rPr>
        <w:t xml:space="preserve"> tra x</w:t>
      </w:r>
      <w:r w:rsidRPr="006D102F">
        <w:rPr>
          <w:b w:val="0"/>
        </w:rPr>
        <w:t>ếp</w:t>
      </w:r>
      <w:r>
        <w:rPr>
          <w:b w:val="0"/>
        </w:rPr>
        <w:t xml:space="preserve"> l</w:t>
      </w:r>
      <w:r w:rsidRPr="006D102F">
        <w:rPr>
          <w:b w:val="0"/>
        </w:rPr>
        <w:t>ớp</w:t>
      </w:r>
      <w:r>
        <w:rPr>
          <w:b w:val="0"/>
        </w:rPr>
        <w:t xml:space="preserve"> c</w:t>
      </w:r>
      <w:r w:rsidRPr="006D102F">
        <w:rPr>
          <w:b w:val="0"/>
        </w:rPr>
        <w:t>ủa</w:t>
      </w:r>
      <w:r>
        <w:rPr>
          <w:b w:val="0"/>
        </w:rPr>
        <w:t xml:space="preserve"> Trung t</w:t>
      </w:r>
      <w:r w:rsidRPr="006D102F">
        <w:rPr>
          <w:b w:val="0"/>
        </w:rPr>
        <w:t>â</w:t>
      </w:r>
      <w:r>
        <w:rPr>
          <w:b w:val="0"/>
        </w:rPr>
        <w:t>m Ngo</w:t>
      </w:r>
      <w:r w:rsidRPr="006D102F">
        <w:rPr>
          <w:b w:val="0"/>
        </w:rPr>
        <w:t>ại</w:t>
      </w:r>
      <w:r>
        <w:rPr>
          <w:b w:val="0"/>
        </w:rPr>
        <w:t xml:space="preserve"> ng</w:t>
      </w:r>
      <w:r w:rsidRPr="006D102F">
        <w:rPr>
          <w:b w:val="0"/>
        </w:rPr>
        <w:t>ữ</w:t>
      </w:r>
      <w:r>
        <w:rPr>
          <w:b w:val="0"/>
        </w:rPr>
        <w:t xml:space="preserve"> v</w:t>
      </w:r>
      <w:r w:rsidRPr="006D102F">
        <w:rPr>
          <w:b w:val="0"/>
        </w:rPr>
        <w:t>à</w:t>
      </w:r>
      <w:r>
        <w:rPr>
          <w:b w:val="0"/>
        </w:rPr>
        <w:t xml:space="preserve"> </w:t>
      </w:r>
      <w:r w:rsidRPr="006D102F">
        <w:rPr>
          <w:b w:val="0"/>
        </w:rPr>
        <w:t>Đào</w:t>
      </w:r>
      <w:r>
        <w:rPr>
          <w:b w:val="0"/>
        </w:rPr>
        <w:t xml:space="preserve"> t</w:t>
      </w:r>
      <w:r w:rsidRPr="006D102F">
        <w:rPr>
          <w:b w:val="0"/>
        </w:rPr>
        <w:t>ạo</w:t>
      </w:r>
      <w:r>
        <w:rPr>
          <w:b w:val="0"/>
        </w:rPr>
        <w:t xml:space="preserve"> qu</w:t>
      </w:r>
      <w:r w:rsidRPr="006D102F">
        <w:rPr>
          <w:b w:val="0"/>
        </w:rPr>
        <w:t>ốc</w:t>
      </w:r>
      <w:r>
        <w:rPr>
          <w:b w:val="0"/>
        </w:rPr>
        <w:t xml:space="preserve"> t</w:t>
      </w:r>
      <w:r w:rsidRPr="006D102F">
        <w:rPr>
          <w:b w:val="0"/>
        </w:rPr>
        <w:t>ế</w:t>
      </w:r>
      <w:r w:rsidR="004E325B">
        <w:rPr>
          <w:b w:val="0"/>
        </w:rPr>
        <w:t xml:space="preserve"> b</w:t>
      </w:r>
      <w:r w:rsidR="004E325B" w:rsidRPr="004E325B">
        <w:rPr>
          <w:b w:val="0"/>
        </w:rPr>
        <w:t>ố</w:t>
      </w:r>
      <w:r w:rsidR="004E325B">
        <w:rPr>
          <w:b w:val="0"/>
        </w:rPr>
        <w:t xml:space="preserve"> tr</w:t>
      </w:r>
      <w:r w:rsidR="004E325B" w:rsidRPr="004E325B">
        <w:rPr>
          <w:b w:val="0"/>
        </w:rPr>
        <w:t>í</w:t>
      </w:r>
      <w:r w:rsidR="004E325B">
        <w:rPr>
          <w:b w:val="0"/>
        </w:rPr>
        <w:t xml:space="preserve"> cho sinh vi</w:t>
      </w:r>
      <w:r w:rsidR="004E325B" w:rsidRPr="004E325B">
        <w:rPr>
          <w:b w:val="0"/>
        </w:rPr>
        <w:t>ện</w:t>
      </w:r>
      <w:r w:rsidR="004E325B">
        <w:rPr>
          <w:b w:val="0"/>
        </w:rPr>
        <w:t xml:space="preserve"> </w:t>
      </w:r>
      <w:r w:rsidR="004E325B" w:rsidRPr="004E325B">
        <w:rPr>
          <w:b w:val="0"/>
        </w:rPr>
        <w:t>đă</w:t>
      </w:r>
      <w:r w:rsidR="004E325B">
        <w:rPr>
          <w:b w:val="0"/>
        </w:rPr>
        <w:t>ng k</w:t>
      </w:r>
      <w:r w:rsidR="004E325B" w:rsidRPr="004E325B">
        <w:rPr>
          <w:b w:val="0"/>
        </w:rPr>
        <w:t>ý</w:t>
      </w:r>
      <w:r w:rsidR="004E325B">
        <w:rPr>
          <w:b w:val="0"/>
        </w:rPr>
        <w:t xml:space="preserve"> h</w:t>
      </w:r>
      <w:r w:rsidR="004E325B" w:rsidRPr="004E325B">
        <w:rPr>
          <w:b w:val="0"/>
        </w:rPr>
        <w:t>ọc</w:t>
      </w:r>
      <w:r w:rsidR="004E325B">
        <w:rPr>
          <w:b w:val="0"/>
        </w:rPr>
        <w:t xml:space="preserve"> ph</w:t>
      </w:r>
      <w:r w:rsidR="004E325B" w:rsidRPr="004E325B">
        <w:rPr>
          <w:b w:val="0"/>
        </w:rPr>
        <w:t>ần</w:t>
      </w:r>
      <w:r w:rsidR="004E325B">
        <w:rPr>
          <w:b w:val="0"/>
        </w:rPr>
        <w:t xml:space="preserve"> ti</w:t>
      </w:r>
      <w:r w:rsidR="004E325B" w:rsidRPr="004E325B">
        <w:rPr>
          <w:b w:val="0"/>
        </w:rPr>
        <w:t>ếng</w:t>
      </w:r>
      <w:r w:rsidR="004E325B">
        <w:rPr>
          <w:b w:val="0"/>
        </w:rPr>
        <w:t xml:space="preserve"> Anh.</w:t>
      </w:r>
    </w:p>
    <w:p w:rsidR="006B0D14" w:rsidRDefault="004E325B" w:rsidP="008B058F">
      <w:pPr>
        <w:spacing w:line="288" w:lineRule="auto"/>
        <w:ind w:firstLine="360"/>
        <w:jc w:val="both"/>
        <w:rPr>
          <w:b w:val="0"/>
        </w:rPr>
      </w:pPr>
      <w:r>
        <w:rPr>
          <w:b w:val="0"/>
        </w:rPr>
        <w:t xml:space="preserve">- </w:t>
      </w:r>
      <w:r w:rsidR="0047078D">
        <w:rPr>
          <w:b w:val="0"/>
        </w:rPr>
        <w:t>B</w:t>
      </w:r>
      <w:r w:rsidR="0047078D" w:rsidRPr="0047078D">
        <w:rPr>
          <w:b w:val="0"/>
        </w:rPr>
        <w:t>ố</w:t>
      </w:r>
      <w:r w:rsidR="0047078D">
        <w:rPr>
          <w:b w:val="0"/>
        </w:rPr>
        <w:t xml:space="preserve"> tr</w:t>
      </w:r>
      <w:r w:rsidR="0047078D" w:rsidRPr="0047078D">
        <w:rPr>
          <w:b w:val="0"/>
        </w:rPr>
        <w:t>í</w:t>
      </w:r>
      <w:r w:rsidR="0047078D">
        <w:rPr>
          <w:b w:val="0"/>
        </w:rPr>
        <w:t xml:space="preserve"> x</w:t>
      </w:r>
      <w:r w:rsidR="0047078D" w:rsidRPr="0047078D">
        <w:rPr>
          <w:b w:val="0"/>
        </w:rPr>
        <w:t>ếp</w:t>
      </w:r>
      <w:r w:rsidR="0047078D">
        <w:rPr>
          <w:b w:val="0"/>
        </w:rPr>
        <w:t xml:space="preserve"> gi</w:t>
      </w:r>
      <w:r w:rsidR="0047078D" w:rsidRPr="0047078D">
        <w:rPr>
          <w:b w:val="0"/>
        </w:rPr>
        <w:t>ờ</w:t>
      </w:r>
      <w:r w:rsidR="0047078D">
        <w:rPr>
          <w:b w:val="0"/>
        </w:rPr>
        <w:t xml:space="preserve"> gi</w:t>
      </w:r>
      <w:r w:rsidR="0047078D" w:rsidRPr="0047078D">
        <w:rPr>
          <w:b w:val="0"/>
        </w:rPr>
        <w:t>ảng</w:t>
      </w:r>
      <w:r w:rsidR="0047078D">
        <w:rPr>
          <w:b w:val="0"/>
        </w:rPr>
        <w:t xml:space="preserve"> c</w:t>
      </w:r>
      <w:r w:rsidR="0047078D" w:rsidRPr="0047078D">
        <w:rPr>
          <w:b w:val="0"/>
        </w:rPr>
        <w:t>ủa</w:t>
      </w:r>
      <w:r w:rsidR="0047078D">
        <w:rPr>
          <w:b w:val="0"/>
        </w:rPr>
        <w:t xml:space="preserve"> c</w:t>
      </w:r>
      <w:r w:rsidR="0047078D" w:rsidRPr="0047078D">
        <w:rPr>
          <w:b w:val="0"/>
        </w:rPr>
        <w:t>ác</w:t>
      </w:r>
      <w:r w:rsidR="0047078D">
        <w:rPr>
          <w:b w:val="0"/>
        </w:rPr>
        <w:t xml:space="preserve"> h</w:t>
      </w:r>
      <w:r w:rsidR="0047078D" w:rsidRPr="0047078D">
        <w:rPr>
          <w:b w:val="0"/>
        </w:rPr>
        <w:t>ọc</w:t>
      </w:r>
      <w:r w:rsidR="0047078D">
        <w:rPr>
          <w:b w:val="0"/>
        </w:rPr>
        <w:t xml:space="preserve"> ph</w:t>
      </w:r>
      <w:r w:rsidR="0047078D" w:rsidRPr="0047078D">
        <w:rPr>
          <w:b w:val="0"/>
        </w:rPr>
        <w:t>ần</w:t>
      </w:r>
      <w:r w:rsidR="0047078D">
        <w:rPr>
          <w:b w:val="0"/>
        </w:rPr>
        <w:t xml:space="preserve"> ti</w:t>
      </w:r>
      <w:r w:rsidR="0047078D" w:rsidRPr="0047078D">
        <w:rPr>
          <w:b w:val="0"/>
        </w:rPr>
        <w:t>ếng</w:t>
      </w:r>
      <w:r w:rsidR="0047078D">
        <w:rPr>
          <w:b w:val="0"/>
        </w:rPr>
        <w:t xml:space="preserve"> Anh</w:t>
      </w:r>
      <w:r w:rsidR="001B1978">
        <w:rPr>
          <w:b w:val="0"/>
        </w:rPr>
        <w:t xml:space="preserve"> A0, A1, A2</w:t>
      </w:r>
      <w:r w:rsidR="0047078D">
        <w:rPr>
          <w:b w:val="0"/>
        </w:rPr>
        <w:t xml:space="preserve"> </w:t>
      </w:r>
      <w:r w:rsidR="00BF77A4">
        <w:rPr>
          <w:b w:val="0"/>
        </w:rPr>
        <w:t>3</w:t>
      </w:r>
      <w:r w:rsidR="0047078D">
        <w:rPr>
          <w:b w:val="0"/>
        </w:rPr>
        <w:t xml:space="preserve"> ti</w:t>
      </w:r>
      <w:r w:rsidR="0047078D" w:rsidRPr="0047078D">
        <w:rPr>
          <w:b w:val="0"/>
        </w:rPr>
        <w:t>ết</w:t>
      </w:r>
      <w:r w:rsidR="0047078D">
        <w:rPr>
          <w:b w:val="0"/>
        </w:rPr>
        <w:t>/</w:t>
      </w:r>
      <w:r w:rsidR="00BF77A4">
        <w:rPr>
          <w:b w:val="0"/>
        </w:rPr>
        <w:t>bu</w:t>
      </w:r>
      <w:r w:rsidR="00BF77A4" w:rsidRPr="00BF77A4">
        <w:rPr>
          <w:b w:val="0"/>
        </w:rPr>
        <w:t>ổi</w:t>
      </w:r>
      <w:r w:rsidR="00BF77A4">
        <w:rPr>
          <w:b w:val="0"/>
        </w:rPr>
        <w:t>, 1 tu</w:t>
      </w:r>
      <w:r w:rsidR="00BF77A4" w:rsidRPr="00BF77A4">
        <w:rPr>
          <w:b w:val="0"/>
        </w:rPr>
        <w:t>ần</w:t>
      </w:r>
      <w:r w:rsidR="00BF77A4">
        <w:rPr>
          <w:b w:val="0"/>
        </w:rPr>
        <w:t xml:space="preserve"> h</w:t>
      </w:r>
      <w:r w:rsidR="00BF77A4" w:rsidRPr="00BF77A4">
        <w:rPr>
          <w:b w:val="0"/>
        </w:rPr>
        <w:t>ọc</w:t>
      </w:r>
      <w:r w:rsidR="00BF77A4">
        <w:rPr>
          <w:b w:val="0"/>
        </w:rPr>
        <w:t xml:space="preserve"> 2 bu</w:t>
      </w:r>
      <w:r w:rsidR="00BF77A4" w:rsidRPr="00BF77A4">
        <w:rPr>
          <w:b w:val="0"/>
        </w:rPr>
        <w:t>ổi</w:t>
      </w:r>
      <w:r w:rsidR="00BF77A4">
        <w:rPr>
          <w:b w:val="0"/>
        </w:rPr>
        <w:t>/l</w:t>
      </w:r>
      <w:r w:rsidR="00BF77A4" w:rsidRPr="00BF77A4">
        <w:rPr>
          <w:b w:val="0"/>
        </w:rPr>
        <w:t>ớp</w:t>
      </w:r>
      <w:r w:rsidR="00D201F3" w:rsidRPr="00D201F3">
        <w:rPr>
          <w:b w:val="0"/>
        </w:rPr>
        <w:t xml:space="preserve"> đảm bảo có kết quả điểm thi trước khi đăng ký các học phần tiếp</w:t>
      </w:r>
      <w:r w:rsidR="00D201F3" w:rsidRPr="008666A5">
        <w:rPr>
          <w:b w:val="0"/>
        </w:rPr>
        <w:t xml:space="preserve"> theo</w:t>
      </w:r>
      <w:r w:rsidR="00BF77A4">
        <w:rPr>
          <w:b w:val="0"/>
        </w:rPr>
        <w:t>.</w:t>
      </w:r>
    </w:p>
    <w:p w:rsidR="00B2748F" w:rsidRPr="009A7637" w:rsidRDefault="006B0D14" w:rsidP="008B058F">
      <w:pPr>
        <w:spacing w:line="288" w:lineRule="auto"/>
        <w:ind w:firstLine="360"/>
        <w:jc w:val="both"/>
        <w:rPr>
          <w:b w:val="0"/>
        </w:rPr>
      </w:pPr>
      <w:r>
        <w:rPr>
          <w:b w:val="0"/>
        </w:rPr>
        <w:t>- M</w:t>
      </w:r>
      <w:r w:rsidRPr="006B0D14">
        <w:rPr>
          <w:b w:val="0"/>
        </w:rPr>
        <w:t>ở</w:t>
      </w:r>
      <w:r>
        <w:rPr>
          <w:b w:val="0"/>
        </w:rPr>
        <w:t xml:space="preserve"> c</w:t>
      </w:r>
      <w:r w:rsidRPr="006B0D14">
        <w:rPr>
          <w:b w:val="0"/>
        </w:rPr>
        <w:t>ác</w:t>
      </w:r>
      <w:r>
        <w:rPr>
          <w:b w:val="0"/>
        </w:rPr>
        <w:t xml:space="preserve"> l</w:t>
      </w:r>
      <w:r w:rsidRPr="006B0D14">
        <w:rPr>
          <w:b w:val="0"/>
        </w:rPr>
        <w:t>ớp</w:t>
      </w:r>
      <w:r>
        <w:rPr>
          <w:b w:val="0"/>
        </w:rPr>
        <w:t xml:space="preserve"> ti</w:t>
      </w:r>
      <w:r w:rsidRPr="006B0D14">
        <w:rPr>
          <w:b w:val="0"/>
        </w:rPr>
        <w:t>ếng</w:t>
      </w:r>
      <w:r>
        <w:rPr>
          <w:b w:val="0"/>
        </w:rPr>
        <w:t xml:space="preserve"> Anh t</w:t>
      </w:r>
      <w:r w:rsidRPr="006B0D14">
        <w:rPr>
          <w:b w:val="0"/>
        </w:rPr>
        <w:t>ă</w:t>
      </w:r>
      <w:r>
        <w:rPr>
          <w:b w:val="0"/>
        </w:rPr>
        <w:t>ng cư</w:t>
      </w:r>
      <w:r w:rsidRPr="006B0D14">
        <w:rPr>
          <w:b w:val="0"/>
        </w:rPr>
        <w:t>ờng</w:t>
      </w:r>
      <w:r>
        <w:rPr>
          <w:b w:val="0"/>
        </w:rPr>
        <w:t xml:space="preserve"> tr</w:t>
      </w:r>
      <w:r w:rsidRPr="006B0D14">
        <w:rPr>
          <w:b w:val="0"/>
        </w:rPr>
        <w:t>ê</w:t>
      </w:r>
      <w:r>
        <w:rPr>
          <w:b w:val="0"/>
        </w:rPr>
        <w:t>n h</w:t>
      </w:r>
      <w:r w:rsidRPr="006B0D14">
        <w:rPr>
          <w:b w:val="0"/>
        </w:rPr>
        <w:t>ệ</w:t>
      </w:r>
      <w:r>
        <w:rPr>
          <w:b w:val="0"/>
        </w:rPr>
        <w:t xml:space="preserve"> th</w:t>
      </w:r>
      <w:r w:rsidRPr="006B0D14">
        <w:rPr>
          <w:b w:val="0"/>
        </w:rPr>
        <w:t>ống</w:t>
      </w:r>
      <w:r>
        <w:rPr>
          <w:b w:val="0"/>
        </w:rPr>
        <w:t xml:space="preserve"> </w:t>
      </w:r>
      <w:r w:rsidRPr="006B0D14">
        <w:rPr>
          <w:b w:val="0"/>
        </w:rPr>
        <w:t>đă</w:t>
      </w:r>
      <w:r>
        <w:rPr>
          <w:b w:val="0"/>
        </w:rPr>
        <w:t>ng k</w:t>
      </w:r>
      <w:r w:rsidRPr="006B0D14">
        <w:rPr>
          <w:b w:val="0"/>
        </w:rPr>
        <w:t>ý</w:t>
      </w:r>
      <w:r>
        <w:rPr>
          <w:b w:val="0"/>
        </w:rPr>
        <w:t xml:space="preserve"> tr</w:t>
      </w:r>
      <w:r w:rsidRPr="006B0D14">
        <w:rPr>
          <w:b w:val="0"/>
        </w:rPr>
        <w:t>ực</w:t>
      </w:r>
      <w:r>
        <w:rPr>
          <w:b w:val="0"/>
        </w:rPr>
        <w:t xml:space="preserve"> tuy</w:t>
      </w:r>
      <w:r w:rsidRPr="006B0D14">
        <w:rPr>
          <w:b w:val="0"/>
        </w:rPr>
        <w:t>ến</w:t>
      </w:r>
      <w:r>
        <w:rPr>
          <w:b w:val="0"/>
        </w:rPr>
        <w:t xml:space="preserve"> cho sinh vi</w:t>
      </w:r>
      <w:r w:rsidRPr="006B0D14">
        <w:rPr>
          <w:b w:val="0"/>
        </w:rPr>
        <w:t>ê</w:t>
      </w:r>
      <w:r>
        <w:rPr>
          <w:b w:val="0"/>
        </w:rPr>
        <w:t xml:space="preserve">n </w:t>
      </w:r>
      <w:r w:rsidRPr="006B0D14">
        <w:rPr>
          <w:b w:val="0"/>
        </w:rPr>
        <w:t>đă</w:t>
      </w:r>
      <w:r>
        <w:rPr>
          <w:b w:val="0"/>
        </w:rPr>
        <w:t>ng k</w:t>
      </w:r>
      <w:r w:rsidRPr="006B0D14">
        <w:rPr>
          <w:b w:val="0"/>
        </w:rPr>
        <w:t>ý</w:t>
      </w:r>
      <w:r>
        <w:rPr>
          <w:b w:val="0"/>
        </w:rPr>
        <w:t>.</w:t>
      </w:r>
      <w:r w:rsidR="00D10211" w:rsidRPr="00D10211">
        <w:rPr>
          <w:b w:val="0"/>
        </w:rPr>
        <w:t xml:space="preserve"> </w:t>
      </w:r>
      <w:r>
        <w:rPr>
          <w:b w:val="0"/>
        </w:rPr>
        <w:t xml:space="preserve"> </w:t>
      </w:r>
    </w:p>
    <w:p w:rsidR="00702069" w:rsidRDefault="00702069" w:rsidP="00702069">
      <w:pPr>
        <w:spacing w:line="360" w:lineRule="auto"/>
        <w:ind w:firstLine="360"/>
        <w:jc w:val="both"/>
        <w:rPr>
          <w:b w:val="0"/>
        </w:rPr>
      </w:pPr>
      <w:r w:rsidRPr="009A7637">
        <w:rPr>
          <w:b w:val="0"/>
        </w:rPr>
        <w:t>+</w:t>
      </w:r>
      <w:r>
        <w:rPr>
          <w:b w:val="0"/>
        </w:rPr>
        <w:t xml:space="preserve"> C</w:t>
      </w:r>
      <w:r w:rsidRPr="00E94F33">
        <w:rPr>
          <w:b w:val="0"/>
        </w:rPr>
        <w:t>ác</w:t>
      </w:r>
      <w:r>
        <w:rPr>
          <w:b w:val="0"/>
        </w:rPr>
        <w:t xml:space="preserve"> </w:t>
      </w:r>
      <w:r w:rsidRPr="00E94F33">
        <w:rPr>
          <w:b w:val="0"/>
        </w:rPr>
        <w:t>đơ</w:t>
      </w:r>
      <w:r>
        <w:rPr>
          <w:b w:val="0"/>
        </w:rPr>
        <w:t>n v</w:t>
      </w:r>
      <w:r w:rsidRPr="00E94F33">
        <w:rPr>
          <w:b w:val="0"/>
        </w:rPr>
        <w:t>ị</w:t>
      </w:r>
      <w:r>
        <w:rPr>
          <w:b w:val="0"/>
        </w:rPr>
        <w:t xml:space="preserve"> c</w:t>
      </w:r>
      <w:r w:rsidRPr="00E94F33">
        <w:rPr>
          <w:b w:val="0"/>
        </w:rPr>
        <w:t>ó</w:t>
      </w:r>
      <w:r>
        <w:rPr>
          <w:b w:val="0"/>
        </w:rPr>
        <w:t xml:space="preserve"> li</w:t>
      </w:r>
      <w:r w:rsidRPr="00E94F33">
        <w:rPr>
          <w:b w:val="0"/>
        </w:rPr>
        <w:t>ê</w:t>
      </w:r>
      <w:r>
        <w:rPr>
          <w:b w:val="0"/>
        </w:rPr>
        <w:t>n quan:</w:t>
      </w:r>
    </w:p>
    <w:p w:rsidR="00702069" w:rsidRDefault="00702069" w:rsidP="00702069">
      <w:pPr>
        <w:spacing w:line="360" w:lineRule="auto"/>
        <w:ind w:firstLine="360"/>
        <w:jc w:val="both"/>
        <w:rPr>
          <w:b w:val="0"/>
        </w:rPr>
      </w:pPr>
      <w:r>
        <w:rPr>
          <w:b w:val="0"/>
        </w:rPr>
        <w:t>C</w:t>
      </w:r>
      <w:r w:rsidRPr="006969CF">
        <w:rPr>
          <w:b w:val="0"/>
        </w:rPr>
        <w:t>ác</w:t>
      </w:r>
      <w:r>
        <w:rPr>
          <w:b w:val="0"/>
        </w:rPr>
        <w:t xml:space="preserve"> </w:t>
      </w:r>
      <w:r w:rsidRPr="006969CF">
        <w:rPr>
          <w:b w:val="0"/>
        </w:rPr>
        <w:t>đơ</w:t>
      </w:r>
      <w:r>
        <w:rPr>
          <w:b w:val="0"/>
        </w:rPr>
        <w:t>n v</w:t>
      </w:r>
      <w:r w:rsidRPr="006969CF">
        <w:rPr>
          <w:b w:val="0"/>
        </w:rPr>
        <w:t>ị</w:t>
      </w:r>
      <w:r>
        <w:rPr>
          <w:b w:val="0"/>
        </w:rPr>
        <w:t xml:space="preserve"> c</w:t>
      </w:r>
      <w:r w:rsidRPr="006969CF">
        <w:rPr>
          <w:b w:val="0"/>
        </w:rPr>
        <w:t>ó</w:t>
      </w:r>
      <w:r>
        <w:rPr>
          <w:b w:val="0"/>
        </w:rPr>
        <w:t xml:space="preserve"> li</w:t>
      </w:r>
      <w:r w:rsidRPr="006969CF">
        <w:rPr>
          <w:b w:val="0"/>
        </w:rPr>
        <w:t>ê</w:t>
      </w:r>
      <w:r>
        <w:rPr>
          <w:b w:val="0"/>
        </w:rPr>
        <w:t>n quan, c</w:t>
      </w:r>
      <w:r w:rsidRPr="006969CF">
        <w:rPr>
          <w:b w:val="0"/>
        </w:rPr>
        <w:t>ă</w:t>
      </w:r>
      <w:r>
        <w:rPr>
          <w:b w:val="0"/>
        </w:rPr>
        <w:t>n c</w:t>
      </w:r>
      <w:r w:rsidRPr="006969CF">
        <w:rPr>
          <w:b w:val="0"/>
        </w:rPr>
        <w:t>ứ</w:t>
      </w:r>
      <w:r>
        <w:rPr>
          <w:b w:val="0"/>
        </w:rPr>
        <w:t xml:space="preserve"> ch</w:t>
      </w:r>
      <w:r w:rsidRPr="006969CF">
        <w:rPr>
          <w:b w:val="0"/>
        </w:rPr>
        <w:t>ức</w:t>
      </w:r>
      <w:r>
        <w:rPr>
          <w:b w:val="0"/>
        </w:rPr>
        <w:t xml:space="preserve"> n</w:t>
      </w:r>
      <w:r w:rsidRPr="006969CF">
        <w:rPr>
          <w:b w:val="0"/>
        </w:rPr>
        <w:t>ă</w:t>
      </w:r>
      <w:r>
        <w:rPr>
          <w:b w:val="0"/>
        </w:rPr>
        <w:t>ng nhi</w:t>
      </w:r>
      <w:r w:rsidRPr="006969CF">
        <w:rPr>
          <w:b w:val="0"/>
        </w:rPr>
        <w:t>ệm</w:t>
      </w:r>
      <w:r>
        <w:rPr>
          <w:b w:val="0"/>
        </w:rPr>
        <w:t xml:space="preserve"> v</w:t>
      </w:r>
      <w:r w:rsidRPr="006969CF">
        <w:rPr>
          <w:b w:val="0"/>
        </w:rPr>
        <w:t>ụ</w:t>
      </w:r>
      <w:r>
        <w:rPr>
          <w:b w:val="0"/>
        </w:rPr>
        <w:t xml:space="preserve"> c</w:t>
      </w:r>
      <w:r w:rsidRPr="006969CF">
        <w:rPr>
          <w:b w:val="0"/>
        </w:rPr>
        <w:t>ủa</w:t>
      </w:r>
      <w:r>
        <w:rPr>
          <w:b w:val="0"/>
        </w:rPr>
        <w:t xml:space="preserve"> m</w:t>
      </w:r>
      <w:r w:rsidRPr="006969CF">
        <w:rPr>
          <w:b w:val="0"/>
        </w:rPr>
        <w:t>ình</w:t>
      </w:r>
      <w:r>
        <w:rPr>
          <w:b w:val="0"/>
        </w:rPr>
        <w:t xml:space="preserve"> t</w:t>
      </w:r>
      <w:r w:rsidRPr="006969CF">
        <w:rPr>
          <w:b w:val="0"/>
        </w:rPr>
        <w:t>ổ</w:t>
      </w:r>
      <w:r>
        <w:rPr>
          <w:b w:val="0"/>
        </w:rPr>
        <w:t xml:space="preserve"> ch</w:t>
      </w:r>
      <w:r w:rsidRPr="006969CF">
        <w:rPr>
          <w:b w:val="0"/>
        </w:rPr>
        <w:t>ức</w:t>
      </w:r>
      <w:r>
        <w:rPr>
          <w:b w:val="0"/>
        </w:rPr>
        <w:t xml:space="preserve"> ki</w:t>
      </w:r>
      <w:r w:rsidRPr="006969CF">
        <w:rPr>
          <w:b w:val="0"/>
        </w:rPr>
        <w:t>ểm</w:t>
      </w:r>
      <w:r>
        <w:rPr>
          <w:b w:val="0"/>
        </w:rPr>
        <w:t xml:space="preserve"> tra gi</w:t>
      </w:r>
      <w:r w:rsidRPr="006969CF">
        <w:rPr>
          <w:b w:val="0"/>
        </w:rPr>
        <w:t>ám</w:t>
      </w:r>
      <w:r>
        <w:rPr>
          <w:b w:val="0"/>
        </w:rPr>
        <w:t xml:space="preserve"> s</w:t>
      </w:r>
      <w:r w:rsidRPr="006969CF">
        <w:rPr>
          <w:b w:val="0"/>
        </w:rPr>
        <w:t>át</w:t>
      </w:r>
      <w:r>
        <w:rPr>
          <w:b w:val="0"/>
        </w:rPr>
        <w:t xml:space="preserve"> qu</w:t>
      </w:r>
      <w:r w:rsidRPr="006969CF">
        <w:rPr>
          <w:b w:val="0"/>
        </w:rPr>
        <w:t>á</w:t>
      </w:r>
      <w:r>
        <w:rPr>
          <w:b w:val="0"/>
        </w:rPr>
        <w:t xml:space="preserve"> tr</w:t>
      </w:r>
      <w:r w:rsidRPr="006969CF">
        <w:rPr>
          <w:b w:val="0"/>
        </w:rPr>
        <w:t>ình</w:t>
      </w:r>
      <w:r>
        <w:rPr>
          <w:b w:val="0"/>
        </w:rPr>
        <w:t xml:space="preserve"> </w:t>
      </w:r>
      <w:r w:rsidRPr="006969CF">
        <w:rPr>
          <w:b w:val="0"/>
        </w:rPr>
        <w:t>đào</w:t>
      </w:r>
      <w:r>
        <w:rPr>
          <w:b w:val="0"/>
        </w:rPr>
        <w:t xml:space="preserve"> t</w:t>
      </w:r>
      <w:r w:rsidRPr="006969CF">
        <w:rPr>
          <w:b w:val="0"/>
        </w:rPr>
        <w:t>ạo</w:t>
      </w:r>
      <w:r>
        <w:rPr>
          <w:b w:val="0"/>
        </w:rPr>
        <w:t xml:space="preserve"> v</w:t>
      </w:r>
      <w:r w:rsidRPr="006969CF">
        <w:rPr>
          <w:b w:val="0"/>
        </w:rPr>
        <w:t>à</w:t>
      </w:r>
      <w:r>
        <w:rPr>
          <w:b w:val="0"/>
        </w:rPr>
        <w:t xml:space="preserve"> ki</w:t>
      </w:r>
      <w:r w:rsidRPr="006969CF">
        <w:rPr>
          <w:b w:val="0"/>
        </w:rPr>
        <w:t>ểm</w:t>
      </w:r>
      <w:r>
        <w:rPr>
          <w:b w:val="0"/>
        </w:rPr>
        <w:t xml:space="preserve"> tra </w:t>
      </w:r>
      <w:r w:rsidRPr="006969CF">
        <w:rPr>
          <w:b w:val="0"/>
        </w:rPr>
        <w:t>đánh</w:t>
      </w:r>
      <w:r>
        <w:rPr>
          <w:b w:val="0"/>
        </w:rPr>
        <w:t xml:space="preserve"> gi</w:t>
      </w:r>
      <w:r w:rsidRPr="006969CF">
        <w:rPr>
          <w:b w:val="0"/>
        </w:rPr>
        <w:t>á</w:t>
      </w:r>
      <w:r>
        <w:rPr>
          <w:b w:val="0"/>
        </w:rPr>
        <w:t>.</w:t>
      </w:r>
    </w:p>
    <w:p w:rsidR="00BF1678" w:rsidRDefault="003800C7" w:rsidP="00D279CD">
      <w:pPr>
        <w:ind w:firstLine="360"/>
        <w:rPr>
          <w:b w:val="0"/>
        </w:rPr>
      </w:pPr>
      <w:r>
        <w:rPr>
          <w:b w:val="0"/>
        </w:rPr>
        <w:t>Tr</w:t>
      </w:r>
      <w:r w:rsidRPr="003800C7">
        <w:rPr>
          <w:b w:val="0"/>
        </w:rPr>
        <w:t>ê</w:t>
      </w:r>
      <w:r>
        <w:rPr>
          <w:b w:val="0"/>
        </w:rPr>
        <w:t xml:space="preserve">n </w:t>
      </w:r>
      <w:r w:rsidRPr="003800C7">
        <w:rPr>
          <w:b w:val="0"/>
        </w:rPr>
        <w:t>đâ</w:t>
      </w:r>
      <w:r>
        <w:rPr>
          <w:b w:val="0"/>
        </w:rPr>
        <w:t>y l</w:t>
      </w:r>
      <w:r w:rsidRPr="003800C7">
        <w:rPr>
          <w:b w:val="0"/>
        </w:rPr>
        <w:t>à</w:t>
      </w:r>
      <w:r>
        <w:rPr>
          <w:b w:val="0"/>
        </w:rPr>
        <w:t xml:space="preserve"> ph</w:t>
      </w:r>
      <w:r w:rsidRPr="003800C7">
        <w:rPr>
          <w:b w:val="0"/>
        </w:rPr>
        <w:t>ươ</w:t>
      </w:r>
      <w:r>
        <w:rPr>
          <w:b w:val="0"/>
        </w:rPr>
        <w:t xml:space="preserve">ng </w:t>
      </w:r>
      <w:r w:rsidRPr="003800C7">
        <w:rPr>
          <w:b w:val="0"/>
        </w:rPr>
        <w:t>án</w:t>
      </w:r>
      <w:r>
        <w:rPr>
          <w:b w:val="0"/>
        </w:rPr>
        <w:t xml:space="preserve"> </w:t>
      </w:r>
      <w:r w:rsidR="005C0635" w:rsidRPr="005C0635">
        <w:rPr>
          <w:b w:val="0"/>
        </w:rPr>
        <w:t>phân loại xếp lớp và miễn các học phần tiếng anh áp dụng từ sinh viên 61 trở đi</w:t>
      </w:r>
      <w:r w:rsidR="004F7F48" w:rsidRPr="0088774D">
        <w:rPr>
          <w:b w:val="0"/>
        </w:rPr>
        <w:t xml:space="preserve"> </w:t>
      </w:r>
      <w:r w:rsidR="00794232">
        <w:rPr>
          <w:b w:val="0"/>
        </w:rPr>
        <w:t>k</w:t>
      </w:r>
      <w:r w:rsidR="00794232" w:rsidRPr="00794232">
        <w:rPr>
          <w:b w:val="0"/>
        </w:rPr>
        <w:t>ính</w:t>
      </w:r>
      <w:r w:rsidR="00794232">
        <w:rPr>
          <w:b w:val="0"/>
        </w:rPr>
        <w:t xml:space="preserve"> tr</w:t>
      </w:r>
      <w:r w:rsidR="00794232" w:rsidRPr="00794232">
        <w:rPr>
          <w:b w:val="0"/>
        </w:rPr>
        <w:t>ình</w:t>
      </w:r>
      <w:r w:rsidR="00794232">
        <w:rPr>
          <w:b w:val="0"/>
        </w:rPr>
        <w:t xml:space="preserve"> Ban Gi</w:t>
      </w:r>
      <w:r w:rsidR="00794232" w:rsidRPr="00794232">
        <w:rPr>
          <w:b w:val="0"/>
        </w:rPr>
        <w:t>ám</w:t>
      </w:r>
      <w:r w:rsidR="00794232">
        <w:rPr>
          <w:b w:val="0"/>
        </w:rPr>
        <w:t xml:space="preserve"> đ</w:t>
      </w:r>
      <w:r w:rsidR="00794232" w:rsidRPr="00794232">
        <w:rPr>
          <w:b w:val="0"/>
        </w:rPr>
        <w:t>ốc</w:t>
      </w:r>
      <w:r w:rsidR="00794232">
        <w:rPr>
          <w:b w:val="0"/>
        </w:rPr>
        <w:t xml:space="preserve"> ph</w:t>
      </w:r>
      <w:r w:rsidR="00794232" w:rsidRPr="00794232">
        <w:rPr>
          <w:b w:val="0"/>
        </w:rPr>
        <w:t>ê</w:t>
      </w:r>
      <w:r w:rsidR="00794232">
        <w:rPr>
          <w:b w:val="0"/>
        </w:rPr>
        <w:t xml:space="preserve"> duy</w:t>
      </w:r>
      <w:r w:rsidR="00794232" w:rsidRPr="00794232">
        <w:rPr>
          <w:b w:val="0"/>
        </w:rPr>
        <w:t>ệt</w:t>
      </w:r>
      <w:r w:rsidR="00794232">
        <w:rPr>
          <w:b w:val="0"/>
        </w:rPr>
        <w:t xml:space="preserve"> đ</w:t>
      </w:r>
      <w:r w:rsidR="00794232" w:rsidRPr="00794232">
        <w:rPr>
          <w:b w:val="0"/>
        </w:rPr>
        <w:t>ể</w:t>
      </w:r>
      <w:r w:rsidR="00794232">
        <w:rPr>
          <w:b w:val="0"/>
        </w:rPr>
        <w:t xml:space="preserve"> th</w:t>
      </w:r>
      <w:r w:rsidR="00794232" w:rsidRPr="00794232">
        <w:rPr>
          <w:b w:val="0"/>
        </w:rPr>
        <w:t>ực</w:t>
      </w:r>
      <w:r w:rsidR="00794232">
        <w:rPr>
          <w:b w:val="0"/>
        </w:rPr>
        <w:t xml:space="preserve"> hi</w:t>
      </w:r>
      <w:r w:rsidR="00794232" w:rsidRPr="00794232">
        <w:rPr>
          <w:b w:val="0"/>
        </w:rPr>
        <w:t>ện</w:t>
      </w:r>
      <w:r w:rsidR="00794232">
        <w:rPr>
          <w:b w:val="0"/>
        </w:rPr>
        <w:t>.</w:t>
      </w:r>
    </w:p>
    <w:p w:rsidR="00794232" w:rsidRPr="00794232" w:rsidRDefault="00794232" w:rsidP="005A0223">
      <w:pPr>
        <w:ind w:firstLine="360"/>
        <w:jc w:val="both"/>
        <w:rPr>
          <w:b w:val="0"/>
          <w:i/>
        </w:rPr>
      </w:pPr>
      <w:r w:rsidRPr="00794232">
        <w:rPr>
          <w:b w:val="0"/>
          <w:i/>
        </w:rPr>
        <w:tab/>
      </w:r>
      <w:r w:rsidRPr="00794232">
        <w:rPr>
          <w:b w:val="0"/>
          <w:i/>
        </w:rPr>
        <w:tab/>
      </w:r>
      <w:r w:rsidRPr="00794232">
        <w:rPr>
          <w:b w:val="0"/>
          <w:i/>
        </w:rPr>
        <w:tab/>
      </w:r>
      <w:r w:rsidRPr="00794232">
        <w:rPr>
          <w:b w:val="0"/>
          <w:i/>
        </w:rPr>
        <w:tab/>
      </w:r>
      <w:r w:rsidRPr="00794232">
        <w:rPr>
          <w:b w:val="0"/>
          <w:i/>
        </w:rPr>
        <w:tab/>
      </w:r>
      <w:r w:rsidRPr="00794232">
        <w:rPr>
          <w:b w:val="0"/>
          <w:i/>
        </w:rPr>
        <w:tab/>
      </w:r>
      <w:r w:rsidRPr="00794232">
        <w:rPr>
          <w:b w:val="0"/>
          <w:i/>
        </w:rPr>
        <w:tab/>
        <w:t>Hà Nội, ngày 1</w:t>
      </w:r>
      <w:r w:rsidR="00B4129A" w:rsidRPr="00061BCB">
        <w:rPr>
          <w:b w:val="0"/>
          <w:i/>
        </w:rPr>
        <w:t>5</w:t>
      </w:r>
      <w:r w:rsidRPr="00794232">
        <w:rPr>
          <w:b w:val="0"/>
          <w:i/>
        </w:rPr>
        <w:t xml:space="preserve"> tháng 10 năm 2016</w:t>
      </w:r>
    </w:p>
    <w:p w:rsidR="00330B48" w:rsidRPr="00330B48" w:rsidRDefault="006A5388" w:rsidP="006A5388">
      <w:pPr>
        <w:jc w:val="both"/>
        <w:rPr>
          <w:lang w:val="en-US"/>
        </w:rPr>
      </w:pPr>
      <w:r w:rsidRPr="006A5388">
        <w:t xml:space="preserve">     </w:t>
      </w:r>
      <w:r w:rsidR="004434D1">
        <w:t xml:space="preserve">   </w:t>
      </w:r>
      <w:r w:rsidRPr="00BE5274">
        <w:t xml:space="preserve">           </w:t>
      </w:r>
      <w:r w:rsidR="00D73730">
        <w:t xml:space="preserve">                       </w:t>
      </w:r>
      <w:r w:rsidR="0021491C" w:rsidRPr="009A7637">
        <w:t xml:space="preserve">                                             </w:t>
      </w:r>
      <w:r w:rsidR="00D73730">
        <w:t>Trư</w:t>
      </w:r>
      <w:r w:rsidR="00D73730" w:rsidRPr="00D73730">
        <w:t>ởng</w:t>
      </w:r>
      <w:r w:rsidR="00D73730">
        <w:t xml:space="preserve"> khoa</w:t>
      </w:r>
    </w:p>
    <w:p w:rsidR="00B9279C" w:rsidRDefault="00B9279C" w:rsidP="005A0223">
      <w:pPr>
        <w:ind w:firstLine="360"/>
        <w:jc w:val="both"/>
        <w:rPr>
          <w:b w:val="0"/>
        </w:rPr>
      </w:pPr>
    </w:p>
    <w:p w:rsidR="00B9279C" w:rsidRDefault="00B9279C" w:rsidP="005A0223">
      <w:pPr>
        <w:ind w:firstLine="360"/>
        <w:jc w:val="both"/>
        <w:rPr>
          <w:b w:val="0"/>
        </w:rPr>
      </w:pPr>
    </w:p>
    <w:p w:rsidR="00B9279C" w:rsidRPr="00330B48" w:rsidRDefault="00330B48" w:rsidP="00330B48">
      <w:pPr>
        <w:tabs>
          <w:tab w:val="left" w:pos="6405"/>
        </w:tabs>
        <w:ind w:firstLine="360"/>
        <w:jc w:val="both"/>
        <w:rPr>
          <w:i/>
          <w:lang w:val="en-US"/>
        </w:rPr>
      </w:pPr>
      <w:r>
        <w:rPr>
          <w:b w:val="0"/>
        </w:rPr>
        <w:tab/>
      </w:r>
      <w:r w:rsidRPr="00330B48">
        <w:rPr>
          <w:i/>
          <w:lang w:val="en-US"/>
        </w:rPr>
        <w:t>(đã ký)</w:t>
      </w:r>
    </w:p>
    <w:p w:rsidR="00B9279C" w:rsidRDefault="00B9279C" w:rsidP="005A0223">
      <w:pPr>
        <w:ind w:firstLine="360"/>
        <w:jc w:val="both"/>
        <w:rPr>
          <w:b w:val="0"/>
        </w:rPr>
      </w:pPr>
    </w:p>
    <w:p w:rsidR="00B9279C" w:rsidRDefault="00B9279C" w:rsidP="005A0223">
      <w:pPr>
        <w:ind w:firstLine="360"/>
        <w:jc w:val="both"/>
        <w:rPr>
          <w:b w:val="0"/>
          <w:lang w:val="en-US"/>
        </w:rPr>
      </w:pPr>
    </w:p>
    <w:p w:rsidR="0021491C" w:rsidRDefault="0021491C" w:rsidP="005A0223">
      <w:pPr>
        <w:ind w:firstLine="360"/>
        <w:jc w:val="both"/>
        <w:rPr>
          <w:b w:val="0"/>
          <w:lang w:val="en-US"/>
        </w:rPr>
      </w:pPr>
    </w:p>
    <w:p w:rsidR="0021491C" w:rsidRPr="00330B48" w:rsidRDefault="00330B48" w:rsidP="00330B48">
      <w:pPr>
        <w:tabs>
          <w:tab w:val="left" w:pos="5685"/>
        </w:tabs>
        <w:ind w:firstLine="360"/>
        <w:jc w:val="both"/>
        <w:rPr>
          <w:lang w:val="en-US"/>
        </w:rPr>
      </w:pPr>
      <w:r>
        <w:rPr>
          <w:b w:val="0"/>
          <w:lang w:val="en-US"/>
        </w:rPr>
        <w:tab/>
      </w:r>
      <w:r w:rsidRPr="00330B48">
        <w:rPr>
          <w:lang w:val="en-US"/>
        </w:rPr>
        <w:t xml:space="preserve">     Trần Nguyễn Hà</w:t>
      </w:r>
    </w:p>
    <w:p w:rsidR="00B9279C" w:rsidRDefault="00B9279C" w:rsidP="005A0223">
      <w:pPr>
        <w:ind w:firstLine="360"/>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5006"/>
      </w:tblGrid>
      <w:tr w:rsidR="00BC4DF7" w:rsidRPr="0021491C" w:rsidTr="00A07E07">
        <w:tc>
          <w:tcPr>
            <w:tcW w:w="5122" w:type="dxa"/>
          </w:tcPr>
          <w:p w:rsidR="00BC4DF7" w:rsidRPr="0021491C" w:rsidRDefault="00BC4DF7" w:rsidP="005A0223">
            <w:pPr>
              <w:jc w:val="both"/>
            </w:pPr>
            <w:r w:rsidRPr="0021491C">
              <w:t>Ý kiến của Ban Giám đốc</w:t>
            </w:r>
          </w:p>
        </w:tc>
        <w:tc>
          <w:tcPr>
            <w:tcW w:w="5122" w:type="dxa"/>
          </w:tcPr>
          <w:p w:rsidR="00BC4DF7" w:rsidRPr="0021491C" w:rsidRDefault="00BC4DF7" w:rsidP="0021491C">
            <w:pPr>
              <w:jc w:val="center"/>
            </w:pPr>
          </w:p>
        </w:tc>
      </w:tr>
    </w:tbl>
    <w:p w:rsidR="00A378DE" w:rsidRPr="0021491C" w:rsidRDefault="00A378DE" w:rsidP="005A0223">
      <w:pPr>
        <w:ind w:firstLine="360"/>
        <w:jc w:val="both"/>
      </w:pPr>
    </w:p>
    <w:p w:rsidR="005A0223" w:rsidRDefault="005A0223" w:rsidP="005E792A">
      <w:pPr>
        <w:ind w:firstLine="360"/>
        <w:jc w:val="both"/>
        <w:rPr>
          <w:b w:val="0"/>
        </w:rPr>
      </w:pPr>
    </w:p>
    <w:p w:rsidR="00F0444B" w:rsidRDefault="00330B48" w:rsidP="00F063AD">
      <w:pPr>
        <w:ind w:firstLine="360"/>
        <w:jc w:val="both"/>
        <w:rPr>
          <w:b w:val="0"/>
          <w:lang w:val="en-US"/>
        </w:rPr>
      </w:pPr>
      <w:r>
        <w:rPr>
          <w:b w:val="0"/>
          <w:lang w:val="en-US"/>
        </w:rPr>
        <w:t xml:space="preserve">           (đã ký)</w:t>
      </w:r>
    </w:p>
    <w:p w:rsidR="00330B48" w:rsidRDefault="00330B48" w:rsidP="00F063AD">
      <w:pPr>
        <w:ind w:firstLine="360"/>
        <w:jc w:val="both"/>
        <w:rPr>
          <w:b w:val="0"/>
          <w:lang w:val="en-US"/>
        </w:rPr>
      </w:pPr>
    </w:p>
    <w:p w:rsidR="00330B48" w:rsidRDefault="00330B48" w:rsidP="00F063AD">
      <w:pPr>
        <w:ind w:firstLine="360"/>
        <w:jc w:val="both"/>
        <w:rPr>
          <w:b w:val="0"/>
          <w:lang w:val="en-US"/>
        </w:rPr>
      </w:pPr>
    </w:p>
    <w:p w:rsidR="00330B48" w:rsidRPr="00330B48" w:rsidRDefault="00330B48" w:rsidP="00F063AD">
      <w:pPr>
        <w:ind w:firstLine="360"/>
        <w:jc w:val="both"/>
        <w:rPr>
          <w:lang w:val="en-US"/>
        </w:rPr>
      </w:pPr>
      <w:r w:rsidRPr="00330B48">
        <w:rPr>
          <w:lang w:val="en-US"/>
        </w:rPr>
        <w:t>Nguyễn Xuân Trạch</w:t>
      </w:r>
      <w:bookmarkStart w:id="0" w:name="_GoBack"/>
      <w:bookmarkEnd w:id="0"/>
    </w:p>
    <w:sectPr w:rsidR="00330B48" w:rsidRPr="00330B48" w:rsidSect="005762AC">
      <w:pgSz w:w="12240" w:h="15840" w:code="1"/>
      <w:pgMar w:top="426" w:right="686" w:bottom="360" w:left="1526" w:header="850" w:footer="85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812"/>
    <w:multiLevelType w:val="multilevel"/>
    <w:tmpl w:val="23E098E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15:restartNumberingAfterBreak="0">
    <w:nsid w:val="13D9213C"/>
    <w:multiLevelType w:val="hybridMultilevel"/>
    <w:tmpl w:val="70781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8E94CC9"/>
    <w:multiLevelType w:val="hybridMultilevel"/>
    <w:tmpl w:val="519EA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25E6"/>
    <w:multiLevelType w:val="hybridMultilevel"/>
    <w:tmpl w:val="51F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42F9"/>
    <w:multiLevelType w:val="hybridMultilevel"/>
    <w:tmpl w:val="DE5645BA"/>
    <w:lvl w:ilvl="0" w:tplc="D72086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7354E"/>
    <w:multiLevelType w:val="hybridMultilevel"/>
    <w:tmpl w:val="647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03F0"/>
    <w:multiLevelType w:val="hybridMultilevel"/>
    <w:tmpl w:val="EB5A6884"/>
    <w:lvl w:ilvl="0" w:tplc="6D9A33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31752476"/>
    <w:multiLevelType w:val="hybridMultilevel"/>
    <w:tmpl w:val="DAD2549E"/>
    <w:lvl w:ilvl="0" w:tplc="04090009">
      <w:start w:val="1"/>
      <w:numFmt w:val="bullet"/>
      <w:lvlText w:val=""/>
      <w:lvlJc w:val="left"/>
      <w:pPr>
        <w:ind w:left="1080" w:hanging="360"/>
      </w:pPr>
      <w:rPr>
        <w:rFonts w:ascii="Wingdings" w:hAnsi="Wingdings"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8A4B84"/>
    <w:multiLevelType w:val="hybridMultilevel"/>
    <w:tmpl w:val="79CC298C"/>
    <w:lvl w:ilvl="0" w:tplc="042A000F">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26F6900"/>
    <w:multiLevelType w:val="hybridMultilevel"/>
    <w:tmpl w:val="1B5ACC2E"/>
    <w:lvl w:ilvl="0" w:tplc="201E8212">
      <w:start w:val="3"/>
      <w:numFmt w:val="bullet"/>
      <w:lvlText w:val="-"/>
      <w:lvlJc w:val="left"/>
      <w:pPr>
        <w:ind w:left="1080" w:hanging="360"/>
      </w:pPr>
      <w:rPr>
        <w:rFonts w:ascii="Times New Roman" w:eastAsia="Times New Roman" w:hAnsi="Times New Roman" w:cs="Times New Roman" w:hint="default"/>
      </w:rPr>
    </w:lvl>
    <w:lvl w:ilvl="1" w:tplc="A5B0CF20">
      <w:start w:val="1"/>
      <w:numFmt w:val="bullet"/>
      <w:lvlText w:val="o"/>
      <w:lvlJc w:val="left"/>
      <w:pPr>
        <w:ind w:left="1800" w:hanging="360"/>
      </w:pPr>
      <w:rPr>
        <w:rFonts w:ascii="Courier New" w:hAnsi="Courier New" w:cs="Courier New" w:hint="default"/>
      </w:rPr>
    </w:lvl>
    <w:lvl w:ilvl="2" w:tplc="814EFD74" w:tentative="1">
      <w:start w:val="1"/>
      <w:numFmt w:val="bullet"/>
      <w:lvlText w:val=""/>
      <w:lvlJc w:val="left"/>
      <w:pPr>
        <w:ind w:left="2520" w:hanging="360"/>
      </w:pPr>
      <w:rPr>
        <w:rFonts w:ascii="Wingdings" w:hAnsi="Wingdings" w:hint="default"/>
      </w:rPr>
    </w:lvl>
    <w:lvl w:ilvl="3" w:tplc="0F4AEA44" w:tentative="1">
      <w:start w:val="1"/>
      <w:numFmt w:val="bullet"/>
      <w:lvlText w:val=""/>
      <w:lvlJc w:val="left"/>
      <w:pPr>
        <w:ind w:left="3240" w:hanging="360"/>
      </w:pPr>
      <w:rPr>
        <w:rFonts w:ascii="Symbol" w:hAnsi="Symbol" w:hint="default"/>
      </w:rPr>
    </w:lvl>
    <w:lvl w:ilvl="4" w:tplc="BE58E6F4" w:tentative="1">
      <w:start w:val="1"/>
      <w:numFmt w:val="bullet"/>
      <w:lvlText w:val="o"/>
      <w:lvlJc w:val="left"/>
      <w:pPr>
        <w:ind w:left="3960" w:hanging="360"/>
      </w:pPr>
      <w:rPr>
        <w:rFonts w:ascii="Courier New" w:hAnsi="Courier New" w:cs="Courier New" w:hint="default"/>
      </w:rPr>
    </w:lvl>
    <w:lvl w:ilvl="5" w:tplc="CBC01B28" w:tentative="1">
      <w:start w:val="1"/>
      <w:numFmt w:val="bullet"/>
      <w:lvlText w:val=""/>
      <w:lvlJc w:val="left"/>
      <w:pPr>
        <w:ind w:left="4680" w:hanging="360"/>
      </w:pPr>
      <w:rPr>
        <w:rFonts w:ascii="Wingdings" w:hAnsi="Wingdings" w:hint="default"/>
      </w:rPr>
    </w:lvl>
    <w:lvl w:ilvl="6" w:tplc="28DE23D0" w:tentative="1">
      <w:start w:val="1"/>
      <w:numFmt w:val="bullet"/>
      <w:lvlText w:val=""/>
      <w:lvlJc w:val="left"/>
      <w:pPr>
        <w:ind w:left="5400" w:hanging="360"/>
      </w:pPr>
      <w:rPr>
        <w:rFonts w:ascii="Symbol" w:hAnsi="Symbol" w:hint="default"/>
      </w:rPr>
    </w:lvl>
    <w:lvl w:ilvl="7" w:tplc="3762F49C" w:tentative="1">
      <w:start w:val="1"/>
      <w:numFmt w:val="bullet"/>
      <w:lvlText w:val="o"/>
      <w:lvlJc w:val="left"/>
      <w:pPr>
        <w:ind w:left="6120" w:hanging="360"/>
      </w:pPr>
      <w:rPr>
        <w:rFonts w:ascii="Courier New" w:hAnsi="Courier New" w:cs="Courier New" w:hint="default"/>
      </w:rPr>
    </w:lvl>
    <w:lvl w:ilvl="8" w:tplc="CE8E9CBE" w:tentative="1">
      <w:start w:val="1"/>
      <w:numFmt w:val="bullet"/>
      <w:lvlText w:val=""/>
      <w:lvlJc w:val="left"/>
      <w:pPr>
        <w:ind w:left="6840" w:hanging="360"/>
      </w:pPr>
      <w:rPr>
        <w:rFonts w:ascii="Wingdings" w:hAnsi="Wingdings" w:hint="default"/>
      </w:rPr>
    </w:lvl>
  </w:abstractNum>
  <w:abstractNum w:abstractNumId="10" w15:restartNumberingAfterBreak="0">
    <w:nsid w:val="430D1300"/>
    <w:multiLevelType w:val="hybridMultilevel"/>
    <w:tmpl w:val="7EF4D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E0ADA"/>
    <w:multiLevelType w:val="hybridMultilevel"/>
    <w:tmpl w:val="FF6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B6832"/>
    <w:multiLevelType w:val="hybridMultilevel"/>
    <w:tmpl w:val="677EDD50"/>
    <w:lvl w:ilvl="0" w:tplc="84D6A9B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33306D"/>
    <w:multiLevelType w:val="hybridMultilevel"/>
    <w:tmpl w:val="C60EBA98"/>
    <w:lvl w:ilvl="0" w:tplc="A86CDD50">
      <w:start w:val="3"/>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50993B3C"/>
    <w:multiLevelType w:val="hybridMultilevel"/>
    <w:tmpl w:val="7D2A13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5945F70"/>
    <w:multiLevelType w:val="hybridMultilevel"/>
    <w:tmpl w:val="E8C8CCDC"/>
    <w:lvl w:ilvl="0" w:tplc="DB0883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E3836"/>
    <w:multiLevelType w:val="hybridMultilevel"/>
    <w:tmpl w:val="90E6354E"/>
    <w:lvl w:ilvl="0" w:tplc="1EA2B10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634A4777"/>
    <w:multiLevelType w:val="multilevel"/>
    <w:tmpl w:val="BAA03B3A"/>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6080715"/>
    <w:multiLevelType w:val="hybridMultilevel"/>
    <w:tmpl w:val="FBF814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516124E"/>
    <w:multiLevelType w:val="multilevel"/>
    <w:tmpl w:val="D338AD9A"/>
    <w:lvl w:ilvl="0">
      <w:start w:val="3"/>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1" w15:restartNumberingAfterBreak="0">
    <w:nsid w:val="76904BCC"/>
    <w:multiLevelType w:val="hybridMultilevel"/>
    <w:tmpl w:val="E188AD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15"/>
  </w:num>
  <w:num w:numId="3">
    <w:abstractNumId w:val="17"/>
  </w:num>
  <w:num w:numId="4">
    <w:abstractNumId w:val="13"/>
  </w:num>
  <w:num w:numId="5">
    <w:abstractNumId w:val="2"/>
  </w:num>
  <w:num w:numId="6">
    <w:abstractNumId w:val="7"/>
  </w:num>
  <w:num w:numId="7">
    <w:abstractNumId w:val="12"/>
  </w:num>
  <w:num w:numId="8">
    <w:abstractNumId w:val="0"/>
  </w:num>
  <w:num w:numId="9">
    <w:abstractNumId w:val="6"/>
  </w:num>
  <w:num w:numId="10">
    <w:abstractNumId w:val="10"/>
  </w:num>
  <w:num w:numId="11">
    <w:abstractNumId w:val="3"/>
  </w:num>
  <w:num w:numId="12">
    <w:abstractNumId w:val="11"/>
  </w:num>
  <w:num w:numId="13">
    <w:abstractNumId w:val="14"/>
  </w:num>
  <w:num w:numId="14">
    <w:abstractNumId w:val="5"/>
  </w:num>
  <w:num w:numId="15">
    <w:abstractNumId w:val="20"/>
  </w:num>
  <w:num w:numId="16">
    <w:abstractNumId w:val="4"/>
  </w:num>
  <w:num w:numId="17">
    <w:abstractNumId w:val="18"/>
  </w:num>
  <w:num w:numId="18">
    <w:abstractNumId w:val="19"/>
  </w:num>
  <w:num w:numId="19">
    <w:abstractNumId w:val="16"/>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46"/>
    <w:rsid w:val="00002153"/>
    <w:rsid w:val="0000678C"/>
    <w:rsid w:val="00013199"/>
    <w:rsid w:val="00013A8A"/>
    <w:rsid w:val="00046402"/>
    <w:rsid w:val="000464A9"/>
    <w:rsid w:val="0004782D"/>
    <w:rsid w:val="0005354E"/>
    <w:rsid w:val="0005724A"/>
    <w:rsid w:val="00061BCB"/>
    <w:rsid w:val="0006549E"/>
    <w:rsid w:val="00082535"/>
    <w:rsid w:val="00090F70"/>
    <w:rsid w:val="000B6710"/>
    <w:rsid w:val="000C2369"/>
    <w:rsid w:val="000D22A6"/>
    <w:rsid w:val="000D6CF3"/>
    <w:rsid w:val="000F0BB1"/>
    <w:rsid w:val="00102D14"/>
    <w:rsid w:val="001177D2"/>
    <w:rsid w:val="00121B52"/>
    <w:rsid w:val="0012439F"/>
    <w:rsid w:val="00126ABB"/>
    <w:rsid w:val="00126F47"/>
    <w:rsid w:val="00131008"/>
    <w:rsid w:val="00132351"/>
    <w:rsid w:val="00140144"/>
    <w:rsid w:val="001449CF"/>
    <w:rsid w:val="001560B8"/>
    <w:rsid w:val="00163B62"/>
    <w:rsid w:val="00165A29"/>
    <w:rsid w:val="00180849"/>
    <w:rsid w:val="001836ED"/>
    <w:rsid w:val="00187CD8"/>
    <w:rsid w:val="001A1261"/>
    <w:rsid w:val="001B0935"/>
    <w:rsid w:val="001B1978"/>
    <w:rsid w:val="001B2B67"/>
    <w:rsid w:val="001B397D"/>
    <w:rsid w:val="001B68D4"/>
    <w:rsid w:val="001C1758"/>
    <w:rsid w:val="001D012E"/>
    <w:rsid w:val="001D334A"/>
    <w:rsid w:val="001D682B"/>
    <w:rsid w:val="001F34F8"/>
    <w:rsid w:val="00202D1B"/>
    <w:rsid w:val="0021491C"/>
    <w:rsid w:val="002171B9"/>
    <w:rsid w:val="002450DE"/>
    <w:rsid w:val="002577DB"/>
    <w:rsid w:val="00261F6B"/>
    <w:rsid w:val="00262062"/>
    <w:rsid w:val="00286C0F"/>
    <w:rsid w:val="00290A4C"/>
    <w:rsid w:val="00296880"/>
    <w:rsid w:val="002A1C05"/>
    <w:rsid w:val="002A7BAB"/>
    <w:rsid w:val="002A7EA0"/>
    <w:rsid w:val="002B2F10"/>
    <w:rsid w:val="002C3DB2"/>
    <w:rsid w:val="002C6F00"/>
    <w:rsid w:val="002E1BE4"/>
    <w:rsid w:val="002E1D2F"/>
    <w:rsid w:val="002E376B"/>
    <w:rsid w:val="002E4C66"/>
    <w:rsid w:val="002F5962"/>
    <w:rsid w:val="00320E0A"/>
    <w:rsid w:val="00330A57"/>
    <w:rsid w:val="00330B48"/>
    <w:rsid w:val="00336A3D"/>
    <w:rsid w:val="003402E7"/>
    <w:rsid w:val="00342C71"/>
    <w:rsid w:val="00355566"/>
    <w:rsid w:val="00364DE9"/>
    <w:rsid w:val="00366B14"/>
    <w:rsid w:val="003800C7"/>
    <w:rsid w:val="0038218A"/>
    <w:rsid w:val="003848B0"/>
    <w:rsid w:val="0038494B"/>
    <w:rsid w:val="0038681C"/>
    <w:rsid w:val="00390B05"/>
    <w:rsid w:val="00395C92"/>
    <w:rsid w:val="00397A67"/>
    <w:rsid w:val="003A116E"/>
    <w:rsid w:val="003A42AD"/>
    <w:rsid w:val="003A6490"/>
    <w:rsid w:val="003B07C1"/>
    <w:rsid w:val="003B17D4"/>
    <w:rsid w:val="003B53AE"/>
    <w:rsid w:val="003B62F5"/>
    <w:rsid w:val="003D09FF"/>
    <w:rsid w:val="00411F79"/>
    <w:rsid w:val="00414F18"/>
    <w:rsid w:val="004150C0"/>
    <w:rsid w:val="004343F6"/>
    <w:rsid w:val="004434D1"/>
    <w:rsid w:val="00450ADE"/>
    <w:rsid w:val="00457A89"/>
    <w:rsid w:val="00460579"/>
    <w:rsid w:val="0046407D"/>
    <w:rsid w:val="00467577"/>
    <w:rsid w:val="00467828"/>
    <w:rsid w:val="0047078D"/>
    <w:rsid w:val="00484A2A"/>
    <w:rsid w:val="00487565"/>
    <w:rsid w:val="004877EE"/>
    <w:rsid w:val="004D0858"/>
    <w:rsid w:val="004D55DE"/>
    <w:rsid w:val="004D6AAE"/>
    <w:rsid w:val="004E1814"/>
    <w:rsid w:val="004E325B"/>
    <w:rsid w:val="004F01CA"/>
    <w:rsid w:val="004F27C5"/>
    <w:rsid w:val="004F7F48"/>
    <w:rsid w:val="0050013D"/>
    <w:rsid w:val="00500D1F"/>
    <w:rsid w:val="00501933"/>
    <w:rsid w:val="005122F2"/>
    <w:rsid w:val="00512543"/>
    <w:rsid w:val="005139A4"/>
    <w:rsid w:val="00520883"/>
    <w:rsid w:val="005209B9"/>
    <w:rsid w:val="00522D42"/>
    <w:rsid w:val="00534C0A"/>
    <w:rsid w:val="00545B8C"/>
    <w:rsid w:val="00561773"/>
    <w:rsid w:val="005762AC"/>
    <w:rsid w:val="00587474"/>
    <w:rsid w:val="005A0223"/>
    <w:rsid w:val="005A1D75"/>
    <w:rsid w:val="005A6694"/>
    <w:rsid w:val="005B2429"/>
    <w:rsid w:val="005C0041"/>
    <w:rsid w:val="005C0635"/>
    <w:rsid w:val="005C23ED"/>
    <w:rsid w:val="005C2DA4"/>
    <w:rsid w:val="005D0C5C"/>
    <w:rsid w:val="005E792A"/>
    <w:rsid w:val="00600A21"/>
    <w:rsid w:val="00615CDC"/>
    <w:rsid w:val="006227C8"/>
    <w:rsid w:val="00630D78"/>
    <w:rsid w:val="0063384E"/>
    <w:rsid w:val="0064364E"/>
    <w:rsid w:val="00644DFB"/>
    <w:rsid w:val="006651EF"/>
    <w:rsid w:val="00667189"/>
    <w:rsid w:val="0068282B"/>
    <w:rsid w:val="006905DC"/>
    <w:rsid w:val="00691B47"/>
    <w:rsid w:val="0069420B"/>
    <w:rsid w:val="006969CF"/>
    <w:rsid w:val="006A5388"/>
    <w:rsid w:val="006A6B31"/>
    <w:rsid w:val="006B0D14"/>
    <w:rsid w:val="006D102F"/>
    <w:rsid w:val="006D3974"/>
    <w:rsid w:val="006D44BD"/>
    <w:rsid w:val="006E0768"/>
    <w:rsid w:val="006E0778"/>
    <w:rsid w:val="006E2821"/>
    <w:rsid w:val="006E4B02"/>
    <w:rsid w:val="006F16C1"/>
    <w:rsid w:val="006F433E"/>
    <w:rsid w:val="006F68CA"/>
    <w:rsid w:val="007007FF"/>
    <w:rsid w:val="00702069"/>
    <w:rsid w:val="007203D4"/>
    <w:rsid w:val="00723AEE"/>
    <w:rsid w:val="007258DB"/>
    <w:rsid w:val="00727199"/>
    <w:rsid w:val="00736C9E"/>
    <w:rsid w:val="00746C7C"/>
    <w:rsid w:val="00764A2B"/>
    <w:rsid w:val="00767F1A"/>
    <w:rsid w:val="0077258A"/>
    <w:rsid w:val="007752C5"/>
    <w:rsid w:val="0078228A"/>
    <w:rsid w:val="007833BE"/>
    <w:rsid w:val="0078580F"/>
    <w:rsid w:val="00794232"/>
    <w:rsid w:val="007B122C"/>
    <w:rsid w:val="007B7A25"/>
    <w:rsid w:val="007C261B"/>
    <w:rsid w:val="007C7917"/>
    <w:rsid w:val="007F2B3C"/>
    <w:rsid w:val="007F3E61"/>
    <w:rsid w:val="007F59EC"/>
    <w:rsid w:val="0080083B"/>
    <w:rsid w:val="008062D0"/>
    <w:rsid w:val="008066B5"/>
    <w:rsid w:val="00807B23"/>
    <w:rsid w:val="00811971"/>
    <w:rsid w:val="00815105"/>
    <w:rsid w:val="008205A9"/>
    <w:rsid w:val="008450E3"/>
    <w:rsid w:val="008666A5"/>
    <w:rsid w:val="0088774D"/>
    <w:rsid w:val="008B058F"/>
    <w:rsid w:val="008B213C"/>
    <w:rsid w:val="008C07AA"/>
    <w:rsid w:val="008C22E7"/>
    <w:rsid w:val="008C402E"/>
    <w:rsid w:val="008D0A84"/>
    <w:rsid w:val="008D0E9F"/>
    <w:rsid w:val="008D25B7"/>
    <w:rsid w:val="008D4379"/>
    <w:rsid w:val="008D7215"/>
    <w:rsid w:val="008E3A9D"/>
    <w:rsid w:val="008E705C"/>
    <w:rsid w:val="008F62DD"/>
    <w:rsid w:val="0090499B"/>
    <w:rsid w:val="00911BB1"/>
    <w:rsid w:val="00920786"/>
    <w:rsid w:val="0092133E"/>
    <w:rsid w:val="009215CE"/>
    <w:rsid w:val="00924D21"/>
    <w:rsid w:val="00935367"/>
    <w:rsid w:val="0093765A"/>
    <w:rsid w:val="0094136F"/>
    <w:rsid w:val="00945DE6"/>
    <w:rsid w:val="00957251"/>
    <w:rsid w:val="0096184E"/>
    <w:rsid w:val="00961A93"/>
    <w:rsid w:val="00970652"/>
    <w:rsid w:val="00991990"/>
    <w:rsid w:val="00994281"/>
    <w:rsid w:val="009A62B3"/>
    <w:rsid w:val="009A7637"/>
    <w:rsid w:val="009B1D37"/>
    <w:rsid w:val="009B1E2C"/>
    <w:rsid w:val="009B61C1"/>
    <w:rsid w:val="009B7A06"/>
    <w:rsid w:val="009C7E94"/>
    <w:rsid w:val="009D3D50"/>
    <w:rsid w:val="009D4822"/>
    <w:rsid w:val="00A0272C"/>
    <w:rsid w:val="00A02D12"/>
    <w:rsid w:val="00A046A3"/>
    <w:rsid w:val="00A063A6"/>
    <w:rsid w:val="00A07E07"/>
    <w:rsid w:val="00A15845"/>
    <w:rsid w:val="00A161ED"/>
    <w:rsid w:val="00A24180"/>
    <w:rsid w:val="00A33C2D"/>
    <w:rsid w:val="00A35AAC"/>
    <w:rsid w:val="00A37480"/>
    <w:rsid w:val="00A378DE"/>
    <w:rsid w:val="00A70657"/>
    <w:rsid w:val="00A77740"/>
    <w:rsid w:val="00A83F8B"/>
    <w:rsid w:val="00A870AC"/>
    <w:rsid w:val="00A92872"/>
    <w:rsid w:val="00A93269"/>
    <w:rsid w:val="00A95D60"/>
    <w:rsid w:val="00A9705B"/>
    <w:rsid w:val="00A97280"/>
    <w:rsid w:val="00AA5BCD"/>
    <w:rsid w:val="00AA7D95"/>
    <w:rsid w:val="00AC0956"/>
    <w:rsid w:val="00AD07AE"/>
    <w:rsid w:val="00AE33EF"/>
    <w:rsid w:val="00AE7208"/>
    <w:rsid w:val="00AF5763"/>
    <w:rsid w:val="00B0057F"/>
    <w:rsid w:val="00B02888"/>
    <w:rsid w:val="00B04E97"/>
    <w:rsid w:val="00B05815"/>
    <w:rsid w:val="00B127E2"/>
    <w:rsid w:val="00B21564"/>
    <w:rsid w:val="00B2748F"/>
    <w:rsid w:val="00B344CF"/>
    <w:rsid w:val="00B3561F"/>
    <w:rsid w:val="00B4129A"/>
    <w:rsid w:val="00B41D59"/>
    <w:rsid w:val="00B46791"/>
    <w:rsid w:val="00B4795A"/>
    <w:rsid w:val="00B53BEC"/>
    <w:rsid w:val="00B542A4"/>
    <w:rsid w:val="00B6309F"/>
    <w:rsid w:val="00B77B23"/>
    <w:rsid w:val="00B9279C"/>
    <w:rsid w:val="00B96BB6"/>
    <w:rsid w:val="00B97496"/>
    <w:rsid w:val="00B97AB7"/>
    <w:rsid w:val="00BA22AE"/>
    <w:rsid w:val="00BA7FEE"/>
    <w:rsid w:val="00BB39E0"/>
    <w:rsid w:val="00BB3FCD"/>
    <w:rsid w:val="00BB6094"/>
    <w:rsid w:val="00BC345F"/>
    <w:rsid w:val="00BC4DF7"/>
    <w:rsid w:val="00BC7F05"/>
    <w:rsid w:val="00BD1D5B"/>
    <w:rsid w:val="00BE25E2"/>
    <w:rsid w:val="00BE5274"/>
    <w:rsid w:val="00BE6C21"/>
    <w:rsid w:val="00BF1678"/>
    <w:rsid w:val="00BF2CF3"/>
    <w:rsid w:val="00BF438A"/>
    <w:rsid w:val="00BF77A4"/>
    <w:rsid w:val="00BF792D"/>
    <w:rsid w:val="00BF7F1B"/>
    <w:rsid w:val="00C07EEB"/>
    <w:rsid w:val="00C106C7"/>
    <w:rsid w:val="00C24883"/>
    <w:rsid w:val="00C4733F"/>
    <w:rsid w:val="00C61EDF"/>
    <w:rsid w:val="00C63B00"/>
    <w:rsid w:val="00C73291"/>
    <w:rsid w:val="00C8156F"/>
    <w:rsid w:val="00C83BA3"/>
    <w:rsid w:val="00C84C38"/>
    <w:rsid w:val="00C9003C"/>
    <w:rsid w:val="00CB52F3"/>
    <w:rsid w:val="00CB71F3"/>
    <w:rsid w:val="00CC3384"/>
    <w:rsid w:val="00CC3964"/>
    <w:rsid w:val="00CD1274"/>
    <w:rsid w:val="00CD3A57"/>
    <w:rsid w:val="00CD424E"/>
    <w:rsid w:val="00CF0C0D"/>
    <w:rsid w:val="00D060EC"/>
    <w:rsid w:val="00D10211"/>
    <w:rsid w:val="00D201F3"/>
    <w:rsid w:val="00D279CD"/>
    <w:rsid w:val="00D37359"/>
    <w:rsid w:val="00D4347B"/>
    <w:rsid w:val="00D455DE"/>
    <w:rsid w:val="00D51C09"/>
    <w:rsid w:val="00D55242"/>
    <w:rsid w:val="00D73730"/>
    <w:rsid w:val="00D76DEF"/>
    <w:rsid w:val="00D84F60"/>
    <w:rsid w:val="00D8747A"/>
    <w:rsid w:val="00D95779"/>
    <w:rsid w:val="00DA4C5D"/>
    <w:rsid w:val="00DA659B"/>
    <w:rsid w:val="00DA6A3F"/>
    <w:rsid w:val="00DA7B83"/>
    <w:rsid w:val="00DB2DEF"/>
    <w:rsid w:val="00DB7253"/>
    <w:rsid w:val="00DC392A"/>
    <w:rsid w:val="00DE6195"/>
    <w:rsid w:val="00E018C3"/>
    <w:rsid w:val="00E032CE"/>
    <w:rsid w:val="00E075CC"/>
    <w:rsid w:val="00E119B6"/>
    <w:rsid w:val="00E22E88"/>
    <w:rsid w:val="00E235B3"/>
    <w:rsid w:val="00E23AD4"/>
    <w:rsid w:val="00E24C10"/>
    <w:rsid w:val="00E27954"/>
    <w:rsid w:val="00E30639"/>
    <w:rsid w:val="00E32BB6"/>
    <w:rsid w:val="00E366AE"/>
    <w:rsid w:val="00E41329"/>
    <w:rsid w:val="00E475FC"/>
    <w:rsid w:val="00E53E51"/>
    <w:rsid w:val="00E657E8"/>
    <w:rsid w:val="00E65D25"/>
    <w:rsid w:val="00E824FA"/>
    <w:rsid w:val="00E9073B"/>
    <w:rsid w:val="00E94F33"/>
    <w:rsid w:val="00EB415E"/>
    <w:rsid w:val="00EB6691"/>
    <w:rsid w:val="00EB7694"/>
    <w:rsid w:val="00EC238E"/>
    <w:rsid w:val="00EC2782"/>
    <w:rsid w:val="00EE6546"/>
    <w:rsid w:val="00EE75E6"/>
    <w:rsid w:val="00EF5578"/>
    <w:rsid w:val="00F0146C"/>
    <w:rsid w:val="00F02CAB"/>
    <w:rsid w:val="00F0395D"/>
    <w:rsid w:val="00F0444B"/>
    <w:rsid w:val="00F063AD"/>
    <w:rsid w:val="00F2050C"/>
    <w:rsid w:val="00F21006"/>
    <w:rsid w:val="00F232FE"/>
    <w:rsid w:val="00F24379"/>
    <w:rsid w:val="00F24434"/>
    <w:rsid w:val="00F25343"/>
    <w:rsid w:val="00F37D4E"/>
    <w:rsid w:val="00F409AC"/>
    <w:rsid w:val="00F4327E"/>
    <w:rsid w:val="00F44282"/>
    <w:rsid w:val="00F47E8D"/>
    <w:rsid w:val="00F64B09"/>
    <w:rsid w:val="00F73E0A"/>
    <w:rsid w:val="00F8168D"/>
    <w:rsid w:val="00F81E90"/>
    <w:rsid w:val="00F97692"/>
    <w:rsid w:val="00FA243E"/>
    <w:rsid w:val="00FA252F"/>
    <w:rsid w:val="00FA28CA"/>
    <w:rsid w:val="00FC33CB"/>
    <w:rsid w:val="00FC6A18"/>
    <w:rsid w:val="00FD64A8"/>
    <w:rsid w:val="00FD7D0A"/>
    <w:rsid w:val="00FE547F"/>
    <w:rsid w:val="00FF7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B97D2-480F-45BD-A7D9-BFCE7BCF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46"/>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46"/>
    <w:pPr>
      <w:ind w:left="720"/>
      <w:contextualSpacing/>
    </w:pPr>
  </w:style>
  <w:style w:type="character" w:styleId="HTMLCite">
    <w:name w:val="HTML Cite"/>
    <w:basedOn w:val="DefaultParagraphFont"/>
    <w:uiPriority w:val="99"/>
    <w:semiHidden/>
    <w:unhideWhenUsed/>
    <w:rsid w:val="00EE6546"/>
    <w:rPr>
      <w:i/>
      <w:iCs/>
    </w:rPr>
  </w:style>
  <w:style w:type="character" w:styleId="Strong">
    <w:name w:val="Strong"/>
    <w:qFormat/>
    <w:rsid w:val="00EE6546"/>
    <w:rPr>
      <w:b/>
      <w:bCs/>
    </w:rPr>
  </w:style>
  <w:style w:type="character" w:styleId="Hyperlink">
    <w:name w:val="Hyperlink"/>
    <w:basedOn w:val="DefaultParagraphFont"/>
    <w:unhideWhenUsed/>
    <w:rsid w:val="006F16C1"/>
    <w:rPr>
      <w:color w:val="0000FF"/>
      <w:u w:val="single"/>
    </w:rPr>
  </w:style>
  <w:style w:type="paragraph" w:styleId="BalloonText">
    <w:name w:val="Balloon Text"/>
    <w:basedOn w:val="Normal"/>
    <w:link w:val="BalloonTextChar"/>
    <w:uiPriority w:val="99"/>
    <w:semiHidden/>
    <w:unhideWhenUsed/>
    <w:rsid w:val="00F47E8D"/>
    <w:rPr>
      <w:rFonts w:ascii="Tahoma" w:hAnsi="Tahoma" w:cs="Tahoma"/>
      <w:sz w:val="16"/>
      <w:szCs w:val="16"/>
    </w:rPr>
  </w:style>
  <w:style w:type="character" w:customStyle="1" w:styleId="BalloonTextChar">
    <w:name w:val="Balloon Text Char"/>
    <w:basedOn w:val="DefaultParagraphFont"/>
    <w:link w:val="BalloonText"/>
    <w:uiPriority w:val="99"/>
    <w:semiHidden/>
    <w:rsid w:val="00F47E8D"/>
    <w:rPr>
      <w:rFonts w:ascii="Tahoma" w:eastAsia="Times New Roman" w:hAnsi="Tahoma" w:cs="Tahoma"/>
      <w:b/>
      <w:sz w:val="16"/>
      <w:szCs w:val="16"/>
      <w:lang w:eastAsia="vi-VN"/>
    </w:rPr>
  </w:style>
  <w:style w:type="character" w:styleId="CommentReference">
    <w:name w:val="annotation reference"/>
    <w:basedOn w:val="DefaultParagraphFont"/>
    <w:uiPriority w:val="99"/>
    <w:semiHidden/>
    <w:unhideWhenUsed/>
    <w:rsid w:val="003A116E"/>
    <w:rPr>
      <w:sz w:val="16"/>
      <w:szCs w:val="16"/>
    </w:rPr>
  </w:style>
  <w:style w:type="paragraph" w:styleId="CommentText">
    <w:name w:val="annotation text"/>
    <w:basedOn w:val="Normal"/>
    <w:link w:val="CommentTextChar"/>
    <w:uiPriority w:val="99"/>
    <w:semiHidden/>
    <w:unhideWhenUsed/>
    <w:rsid w:val="003A116E"/>
    <w:rPr>
      <w:sz w:val="20"/>
      <w:szCs w:val="20"/>
    </w:rPr>
  </w:style>
  <w:style w:type="character" w:customStyle="1" w:styleId="CommentTextChar">
    <w:name w:val="Comment Text Char"/>
    <w:basedOn w:val="DefaultParagraphFont"/>
    <w:link w:val="CommentText"/>
    <w:uiPriority w:val="99"/>
    <w:semiHidden/>
    <w:rsid w:val="003A116E"/>
    <w:rPr>
      <w:rFonts w:ascii="Times New Roman" w:eastAsia="Times New Roman" w:hAnsi="Times New Roman" w:cs="Times New Roman"/>
      <w:b/>
      <w:sz w:val="20"/>
      <w:szCs w:val="20"/>
      <w:lang w:eastAsia="vi-VN"/>
    </w:rPr>
  </w:style>
  <w:style w:type="paragraph" w:styleId="CommentSubject">
    <w:name w:val="annotation subject"/>
    <w:basedOn w:val="CommentText"/>
    <w:next w:val="CommentText"/>
    <w:link w:val="CommentSubjectChar"/>
    <w:uiPriority w:val="99"/>
    <w:semiHidden/>
    <w:unhideWhenUsed/>
    <w:rsid w:val="003A116E"/>
    <w:rPr>
      <w:bCs/>
    </w:rPr>
  </w:style>
  <w:style w:type="character" w:customStyle="1" w:styleId="CommentSubjectChar">
    <w:name w:val="Comment Subject Char"/>
    <w:basedOn w:val="CommentTextChar"/>
    <w:link w:val="CommentSubject"/>
    <w:uiPriority w:val="99"/>
    <w:semiHidden/>
    <w:rsid w:val="003A116E"/>
    <w:rPr>
      <w:rFonts w:ascii="Times New Roman" w:eastAsia="Times New Roman" w:hAnsi="Times New Roman" w:cs="Times New Roman"/>
      <w:b/>
      <w:bCs/>
      <w:sz w:val="20"/>
      <w:szCs w:val="20"/>
      <w:lang w:eastAsia="vi-VN"/>
    </w:rPr>
  </w:style>
  <w:style w:type="table" w:styleId="TableGrid">
    <w:name w:val="Table Grid"/>
    <w:basedOn w:val="TableNormal"/>
    <w:uiPriority w:val="59"/>
    <w:rsid w:val="00B9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0488-3D89-4E8E-8190-1963E377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thanh2</dc:creator>
  <cp:lastModifiedBy>VS9 Win 8.1</cp:lastModifiedBy>
  <cp:revision>3</cp:revision>
  <cp:lastPrinted>2016-11-28T10:10:00Z</cp:lastPrinted>
  <dcterms:created xsi:type="dcterms:W3CDTF">2016-12-01T02:12:00Z</dcterms:created>
  <dcterms:modified xsi:type="dcterms:W3CDTF">2016-12-01T03:22:00Z</dcterms:modified>
</cp:coreProperties>
</file>